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8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5"/>
        <w:gridCol w:w="2565"/>
        <w:gridCol w:w="1148"/>
        <w:gridCol w:w="1162"/>
        <w:gridCol w:w="1440"/>
        <w:gridCol w:w="3495"/>
        <w:gridCol w:w="318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805" w:type="dxa"/>
            <w:gridSpan w:val="8"/>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i w:val="0"/>
                <w:iCs w:val="0"/>
                <w:color w:val="000000"/>
                <w:kern w:val="0"/>
                <w:sz w:val="32"/>
                <w:szCs w:val="32"/>
                <w:u w:val="none"/>
                <w:lang w:val="en-US" w:eastAsia="zh-CN" w:bidi="ar"/>
              </w:rPr>
              <w:t>附件1</w:t>
            </w:r>
          </w:p>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六安市市直机关事业单位就业见习岗位汇总表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见习单位</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拟接收见习人员数</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岗位代码</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学历要求</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专业要求</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主要见习内容</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见习补贴</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六安市教育局（六安市体育局）</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2021001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专业不限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办公室管理辅助工作</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5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2021002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法学类、管理学类、经济学类</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办公室管理辅助工作</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六安市民政局</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2021003</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专业不限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辅助机关行政工作</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5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2021004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专业不限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机关党委，辅助机关党建工作</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六安市应急管理局</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2021005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专业不限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协助科室做好业务工作</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六安市文化和旅游局</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2021006</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大专及以上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专业不限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协助科室做好非遗工作</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5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2021007</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大专及以上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专业不限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办公室管理辅助工作</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六安市医疗紧急救援中心</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2021008</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大专及以上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专业不限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文明创建、安全生产等</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六安市城市管理行政执法局</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2021009</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中文类</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综合文字</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5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大专及以上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数字城管系统案件的受理、派遣、核查、结案等工作</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六安市人力资源和社会保障局</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2021011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法学或汉语言文学</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行政复议、相关业务平台维护等辅助性工作</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5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2021012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大专及以上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专业不限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工伤保险业务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六安市政务服务中心</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2021013</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大专及以上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专业不限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帮助企业群众解答相关咨询的问题</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5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2021014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大专及以上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专业不限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帮助企业群众解决办事过程中遇到的问题</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六安市退役军人事务局</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2021015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电子信息类</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协助宣教科事务性工作</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5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2021016</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中国语言文学类、新闻传播类</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负责处理文字材料、整理双拥档案</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六安市总工会</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2021017</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专业不限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从事工会服务相关工作</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六安市委市政府机关安全保卫处</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2021018</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专业不限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安保管理</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中国共产主义青年团六安市委员会</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2021019</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专业不限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参与共青团系统办公室日常业务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六安市市政工程管理处</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2021020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大专及以上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专业不限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财务出纳</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5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2021021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大专及以上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专业不限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综合文字</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六安市环境卫生管理处</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2021022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大专及以上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专业不限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新闻报道、工作宣传</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六安市城区新老淠河综合管理处</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2021023</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市政工程、水利工程、土木工程相关专业</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工程资料管理</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六安市红十字中心血站</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2021024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大专及以上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专业不限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宣传招募岗，无偿献血相关法律法规及政策等</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5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2021025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大专及以上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卫生类相关专业</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采血岗位的辅助</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六安市道路运输管理处</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2021026</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大专及以上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专业不限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协助宣贯出租车相关法律、法规及投诉和行业创建等工作</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六安市发展和改革委员会</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2021027</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经济学类、理工类</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综合文字等</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六安市疾病预防控制中心</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2021028</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管理类</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业务综合</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六安老年大学</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2021029</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大专及以上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专业不限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日常办公室管理辅助工作</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六安市食品药品检验中心</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2021030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大专及以上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与食品药品检验相关专业</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辅助食品药品检验工作</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5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2021031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大专及以上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财务类</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辅助财务工作</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中共六安市委督查考核办公室</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2021032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汉语言文学</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公文写作等</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5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2021033</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土木工程</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协助做好对市政府重点工程项目进展情况督查督办</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六安市司法局</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2021034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法学类，取得法律职业资格者优先</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从事行政复议等法律事务辅助工作</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5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2021035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专业不限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管理类辅助事务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六安市林业局</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2021036</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大专及以上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专业不限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机关内务及相关业务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六安市园林绿化管理处</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2021037</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戏剧影视、文学相关专业</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园林处相关业务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5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2021038</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园林相关专业</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园林处相关业务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六安市质量和标准化研究所</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2021039</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专业不限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从事管理辅助性工作</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六安市残疾人联合会</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2021040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汉语言文学</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协助市残疾人康复中心办公室日常工作</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六安市金融事业发展中心</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2021041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专业不限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协助做好金融运行分析、资本市场对接，银企对接服务等</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六安市建设工程质量综合安全监督处</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2021042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大专及以上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专业不限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办公室日常业务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5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2021043</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大专及以上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专业不限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档案管理</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中共六安市直属机关工作委员会</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2021044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专业不限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协助做好党政机关研究及督查</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六安市妇女联合会</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2021045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大专及以上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专业不限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部室日常事务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六安市工商业联合会</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2021046</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专业不限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配合做好办公室相关工作</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bl>
    <w:p>
      <w:pPr>
        <w:jc w:val="both"/>
        <w:rPr>
          <w:rFonts w:hint="eastAsia" w:ascii="宋体" w:hAnsi="宋体" w:cs="宋体"/>
          <w:b w:val="0"/>
          <w:bCs w:val="0"/>
          <w:sz w:val="32"/>
          <w:szCs w:val="32"/>
          <w:lang w:val="en-US" w:eastAsia="zh-CN"/>
        </w:rPr>
        <w:sectPr>
          <w:pgSz w:w="16838" w:h="11906" w:orient="landscape"/>
          <w:pgMar w:top="1803" w:right="1440" w:bottom="1803" w:left="1440" w:header="851" w:footer="992" w:gutter="0"/>
          <w:cols w:space="720" w:num="1"/>
          <w:rtlGutter w:val="0"/>
          <w:docGrid w:type="lines" w:linePitch="319" w:charSpace="0"/>
        </w:sectPr>
      </w:pPr>
    </w:p>
    <w:p>
      <w:pPr>
        <w:widowControl/>
        <w:adjustRightInd w:val="0"/>
        <w:snapToGrid w:val="0"/>
        <w:spacing w:beforeAutospacing="0" w:afterAutospacing="0" w:line="520" w:lineRule="exact"/>
        <w:ind w:right="-420" w:rightChars="-200"/>
        <w:jc w:val="both"/>
        <w:rPr>
          <w:rFonts w:hint="eastAsia" w:ascii="宋体" w:hAnsi="宋体" w:eastAsia="宋体" w:cs="宋体"/>
          <w:kern w:val="0"/>
          <w:sz w:val="44"/>
          <w:szCs w:val="36"/>
          <w:lang w:val="en-US" w:eastAsia="zh-CN"/>
        </w:rPr>
      </w:pPr>
      <w:r>
        <w:rPr>
          <w:rFonts w:hint="eastAsia" w:ascii="宋体" w:hAnsi="宋体" w:eastAsia="宋体" w:cs="宋体"/>
          <w:color w:val="000000"/>
          <w:kern w:val="0"/>
          <w:sz w:val="32"/>
          <w:szCs w:val="32"/>
          <w:lang w:val="en-US" w:eastAsia="zh-CN"/>
        </w:rPr>
        <w:t>附件2</w:t>
      </w:r>
    </w:p>
    <w:p>
      <w:pPr>
        <w:widowControl/>
        <w:adjustRightInd w:val="0"/>
        <w:snapToGrid w:val="0"/>
        <w:spacing w:beforeAutospacing="0" w:after="159" w:afterLines="50" w:afterAutospacing="0" w:line="520" w:lineRule="exact"/>
        <w:ind w:left="-420" w:leftChars="-200" w:right="-420" w:rightChars="-200"/>
        <w:jc w:val="center"/>
        <w:rPr>
          <w:rFonts w:hint="eastAsia" w:ascii="方正小标宋简体" w:hAnsi="宋体" w:eastAsia="方正小标宋简体" w:cs="宋体"/>
          <w:kern w:val="0"/>
          <w:sz w:val="44"/>
          <w:szCs w:val="36"/>
        </w:rPr>
      </w:pPr>
      <w:r>
        <w:rPr>
          <w:rFonts w:hint="eastAsia" w:ascii="方正小标宋简体" w:hAnsi="宋体" w:eastAsia="方正小标宋简体" w:cs="宋体"/>
          <w:kern w:val="0"/>
          <w:sz w:val="44"/>
          <w:szCs w:val="36"/>
          <w:lang w:val="en-US" w:eastAsia="zh-CN"/>
        </w:rPr>
        <w:t>六安市机关事业单位青年</w:t>
      </w:r>
      <w:r>
        <w:rPr>
          <w:rFonts w:hint="eastAsia" w:ascii="方正小标宋简体" w:hAnsi="宋体" w:eastAsia="方正小标宋简体" w:cs="宋体"/>
          <w:kern w:val="0"/>
          <w:sz w:val="44"/>
          <w:szCs w:val="36"/>
        </w:rPr>
        <w:t>就业见习</w:t>
      </w:r>
      <w:r>
        <w:rPr>
          <w:rFonts w:hint="eastAsia" w:ascii="方正小标宋简体" w:hAnsi="宋体" w:eastAsia="方正小标宋简体" w:cs="宋体"/>
          <w:kern w:val="0"/>
          <w:sz w:val="44"/>
          <w:szCs w:val="36"/>
          <w:lang w:val="en-US" w:eastAsia="zh-CN"/>
        </w:rPr>
        <w:t>报名表</w:t>
      </w:r>
    </w:p>
    <w:p>
      <w:pPr>
        <w:widowControl/>
        <w:snapToGrid w:val="0"/>
        <w:spacing w:beforeAutospacing="0" w:line="360" w:lineRule="exact"/>
        <w:ind w:left="166" w:leftChars="79" w:firstLine="840" w:firstLineChars="300"/>
        <w:jc w:val="both"/>
        <w:rPr>
          <w:rFonts w:hint="eastAsia" w:ascii="宋体" w:hAnsi="宋体" w:cs="宋体"/>
          <w:kern w:val="0"/>
          <w:sz w:val="28"/>
          <w:szCs w:val="28"/>
        </w:rPr>
      </w:pPr>
      <w:r>
        <w:rPr>
          <w:rFonts w:hint="eastAsia" w:ascii="宋体" w:hAnsi="宋体" w:cs="宋体"/>
          <w:kern w:val="0"/>
          <w:sz w:val="28"/>
          <w:szCs w:val="28"/>
          <w:lang w:val="en-US" w:eastAsia="zh-CN"/>
        </w:rPr>
        <w:t xml:space="preserve">序列号：           </w:t>
      </w:r>
      <w:r>
        <w:rPr>
          <w:rFonts w:hint="eastAsia" w:ascii="宋体" w:hAnsi="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cs="宋体"/>
          <w:kern w:val="0"/>
          <w:sz w:val="28"/>
          <w:szCs w:val="28"/>
        </w:rPr>
        <w:t>填表日期：</w:t>
      </w:r>
      <w:r>
        <w:rPr>
          <w:rFonts w:hint="eastAsia" w:ascii="宋体" w:hAnsi="宋体" w:cs="宋体"/>
          <w:kern w:val="0"/>
          <w:sz w:val="28"/>
          <w:szCs w:val="28"/>
          <w:lang w:val="en-US" w:eastAsia="zh-CN"/>
        </w:rPr>
        <w:t xml:space="preserve">    </w:t>
      </w:r>
      <w:r>
        <w:rPr>
          <w:rFonts w:hint="eastAsia" w:ascii="宋体" w:hAnsi="宋体" w:cs="宋体"/>
          <w:kern w:val="0"/>
          <w:sz w:val="28"/>
          <w:szCs w:val="28"/>
        </w:rPr>
        <w:t>年</w:t>
      </w:r>
      <w:r>
        <w:rPr>
          <w:rFonts w:hint="eastAsia" w:ascii="宋体" w:hAnsi="宋体" w:cs="宋体"/>
          <w:kern w:val="0"/>
          <w:sz w:val="28"/>
          <w:szCs w:val="28"/>
          <w:lang w:val="en-US" w:eastAsia="zh-CN"/>
        </w:rPr>
        <w:t xml:space="preserve">  </w:t>
      </w:r>
      <w:r>
        <w:rPr>
          <w:rFonts w:hint="eastAsia" w:ascii="宋体" w:hAnsi="宋体" w:cs="宋体"/>
          <w:kern w:val="0"/>
          <w:sz w:val="28"/>
          <w:szCs w:val="28"/>
        </w:rPr>
        <w:t>月</w:t>
      </w:r>
      <w:r>
        <w:rPr>
          <w:rFonts w:hint="eastAsia" w:ascii="宋体" w:hAnsi="宋体" w:cs="宋体"/>
          <w:kern w:val="0"/>
          <w:sz w:val="28"/>
          <w:szCs w:val="28"/>
          <w:lang w:val="en-US" w:eastAsia="zh-CN"/>
        </w:rPr>
        <w:t xml:space="preserve">  </w:t>
      </w:r>
      <w:r>
        <w:rPr>
          <w:rFonts w:hint="eastAsia" w:ascii="宋体" w:hAnsi="宋体" w:cs="宋体"/>
          <w:kern w:val="0"/>
          <w:sz w:val="28"/>
          <w:szCs w:val="28"/>
        </w:rPr>
        <w:t>日</w:t>
      </w:r>
    </w:p>
    <w:tbl>
      <w:tblPr>
        <w:tblStyle w:val="2"/>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686"/>
        <w:gridCol w:w="517"/>
        <w:gridCol w:w="792"/>
        <w:gridCol w:w="891"/>
        <w:gridCol w:w="1975"/>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65" w:type="dxa"/>
            <w:tcBorders>
              <w:top w:val="single" w:color="auto" w:sz="12" w:space="0"/>
              <w:left w:val="single" w:color="auto" w:sz="12"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姓名</w:t>
            </w:r>
          </w:p>
        </w:tc>
        <w:tc>
          <w:tcPr>
            <w:tcW w:w="2203" w:type="dxa"/>
            <w:gridSpan w:val="2"/>
            <w:tcBorders>
              <w:top w:val="single" w:color="auto" w:sz="12"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8"/>
                <w:szCs w:val="28"/>
                <w:lang w:val="en-US" w:eastAsia="zh-CN"/>
              </w:rPr>
            </w:pPr>
          </w:p>
        </w:tc>
        <w:tc>
          <w:tcPr>
            <w:tcW w:w="1683" w:type="dxa"/>
            <w:gridSpan w:val="2"/>
            <w:tcBorders>
              <w:top w:val="single" w:color="auto" w:sz="12"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性别</w:t>
            </w:r>
          </w:p>
        </w:tc>
        <w:tc>
          <w:tcPr>
            <w:tcW w:w="1975" w:type="dxa"/>
            <w:tcBorders>
              <w:top w:val="single" w:color="auto" w:sz="12"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8"/>
                <w:szCs w:val="28"/>
                <w:lang w:val="en-US" w:eastAsia="zh-CN"/>
              </w:rPr>
            </w:pPr>
          </w:p>
        </w:tc>
        <w:tc>
          <w:tcPr>
            <w:tcW w:w="1835" w:type="dxa"/>
            <w:vMerge w:val="restart"/>
            <w:tcBorders>
              <w:top w:val="single" w:color="auto" w:sz="12" w:space="0"/>
              <w:left w:val="single" w:color="auto" w:sz="4" w:space="0"/>
              <w:bottom w:val="single" w:color="auto" w:sz="6" w:space="0"/>
              <w:right w:val="single" w:color="auto" w:sz="12" w:space="0"/>
            </w:tcBorders>
            <w:noWrap w:val="0"/>
            <w:vAlign w:val="center"/>
          </w:tcPr>
          <w:p>
            <w:pPr>
              <w:widowControl/>
              <w:spacing w:line="36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65" w:type="dxa"/>
            <w:tcBorders>
              <w:top w:val="single" w:color="auto" w:sz="4" w:space="0"/>
              <w:left w:val="single" w:color="auto" w:sz="12"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民族</w:t>
            </w:r>
          </w:p>
        </w:tc>
        <w:tc>
          <w:tcPr>
            <w:tcW w:w="220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8"/>
                <w:szCs w:val="28"/>
                <w:lang w:val="en-US" w:eastAsia="zh-CN"/>
              </w:rPr>
            </w:pPr>
          </w:p>
        </w:tc>
        <w:tc>
          <w:tcPr>
            <w:tcW w:w="168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出生年月</w:t>
            </w:r>
          </w:p>
        </w:tc>
        <w:tc>
          <w:tcPr>
            <w:tcW w:w="1975" w:type="dxa"/>
            <w:tcBorders>
              <w:top w:val="single" w:color="auto" w:sz="4" w:space="0"/>
              <w:left w:val="single" w:color="auto" w:sz="4" w:space="0"/>
              <w:bottom w:val="single" w:color="auto" w:sz="6" w:space="0"/>
              <w:right w:val="single" w:color="auto" w:sz="4" w:space="0"/>
            </w:tcBorders>
            <w:noWrap w:val="0"/>
            <w:vAlign w:val="center"/>
          </w:tcPr>
          <w:p>
            <w:pPr>
              <w:widowControl/>
              <w:spacing w:line="360" w:lineRule="exact"/>
              <w:jc w:val="center"/>
              <w:rPr>
                <w:rFonts w:hint="eastAsia" w:ascii="宋体" w:hAnsi="宋体" w:eastAsia="宋体" w:cs="宋体"/>
                <w:kern w:val="0"/>
                <w:sz w:val="28"/>
                <w:szCs w:val="28"/>
                <w:lang w:val="en-US" w:eastAsia="zh-CN"/>
              </w:rPr>
            </w:pPr>
          </w:p>
        </w:tc>
        <w:tc>
          <w:tcPr>
            <w:tcW w:w="1835" w:type="dxa"/>
            <w:vMerge w:val="continue"/>
            <w:tcBorders>
              <w:top w:val="single" w:color="auto" w:sz="12" w:space="0"/>
              <w:left w:val="single" w:color="auto" w:sz="4" w:space="0"/>
              <w:bottom w:val="single" w:color="auto" w:sz="6" w:space="0"/>
              <w:right w:val="single" w:color="auto" w:sz="12" w:space="0"/>
            </w:tcBorders>
            <w:noWrap w:val="0"/>
            <w:vAlign w:val="center"/>
          </w:tcPr>
          <w:p>
            <w:pPr>
              <w:widowControl/>
              <w:jc w:val="cente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65" w:type="dxa"/>
            <w:tcBorders>
              <w:top w:val="single" w:color="auto" w:sz="4" w:space="0"/>
              <w:left w:val="single" w:color="auto" w:sz="12"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政治面貌</w:t>
            </w:r>
          </w:p>
        </w:tc>
        <w:tc>
          <w:tcPr>
            <w:tcW w:w="220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8"/>
                <w:szCs w:val="28"/>
                <w:lang w:val="en-US" w:eastAsia="zh-CN"/>
              </w:rPr>
            </w:pPr>
          </w:p>
        </w:tc>
        <w:tc>
          <w:tcPr>
            <w:tcW w:w="168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联系电话</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8"/>
                <w:szCs w:val="28"/>
                <w:lang w:val="en-US" w:eastAsia="zh-CN"/>
              </w:rPr>
            </w:pPr>
          </w:p>
        </w:tc>
        <w:tc>
          <w:tcPr>
            <w:tcW w:w="1835" w:type="dxa"/>
            <w:vMerge w:val="continue"/>
            <w:tcBorders>
              <w:top w:val="single" w:color="auto" w:sz="12" w:space="0"/>
              <w:left w:val="single" w:color="auto" w:sz="4" w:space="0"/>
              <w:bottom w:val="single" w:color="auto" w:sz="6" w:space="0"/>
              <w:right w:val="single" w:color="auto" w:sz="12" w:space="0"/>
            </w:tcBorders>
            <w:noWrap w:val="0"/>
            <w:vAlign w:val="center"/>
          </w:tcPr>
          <w:p>
            <w:pPr>
              <w:widowControl/>
              <w:jc w:val="cente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65" w:type="dxa"/>
            <w:tcBorders>
              <w:top w:val="single" w:color="auto" w:sz="4" w:space="0"/>
              <w:left w:val="single" w:color="auto" w:sz="12"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身份证号码</w:t>
            </w:r>
          </w:p>
        </w:tc>
        <w:tc>
          <w:tcPr>
            <w:tcW w:w="5861"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eastAsia" w:ascii="宋体" w:hAnsi="宋体" w:eastAsia="宋体" w:cs="宋体"/>
                <w:kern w:val="0"/>
                <w:sz w:val="28"/>
                <w:szCs w:val="28"/>
                <w:lang w:val="en-US" w:eastAsia="zh-CN"/>
              </w:rPr>
            </w:pPr>
          </w:p>
        </w:tc>
        <w:tc>
          <w:tcPr>
            <w:tcW w:w="1835" w:type="dxa"/>
            <w:vMerge w:val="continue"/>
            <w:tcBorders>
              <w:top w:val="single" w:color="auto" w:sz="12" w:space="0"/>
              <w:left w:val="single" w:color="auto" w:sz="4" w:space="0"/>
              <w:bottom w:val="single" w:color="auto" w:sz="6" w:space="0"/>
              <w:right w:val="single" w:color="auto" w:sz="12" w:space="0"/>
            </w:tcBorders>
            <w:noWrap w:val="0"/>
            <w:vAlign w:val="center"/>
          </w:tcPr>
          <w:p>
            <w:pPr>
              <w:widowControl/>
              <w:jc w:val="cente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665" w:type="dxa"/>
            <w:tcBorders>
              <w:top w:val="single" w:color="auto" w:sz="4" w:space="0"/>
              <w:left w:val="single" w:color="auto" w:sz="12" w:space="0"/>
              <w:bottom w:val="single" w:color="auto" w:sz="4" w:space="0"/>
              <w:right w:val="single" w:color="auto" w:sz="4" w:space="0"/>
            </w:tcBorders>
            <w:noWrap w:val="0"/>
            <w:vAlign w:val="center"/>
          </w:tcPr>
          <w:p>
            <w:pPr>
              <w:widowControl/>
              <w:adjustRightInd w:val="0"/>
              <w:snapToGrid w:val="0"/>
              <w:spacing w:line="360" w:lineRule="exact"/>
              <w:jc w:val="center"/>
              <w:rPr>
                <w:rFonts w:hint="eastAsia" w:ascii="宋体" w:hAnsi="宋体" w:eastAsia="宋体" w:cs="宋体"/>
                <w:spacing w:val="-20"/>
                <w:kern w:val="0"/>
                <w:sz w:val="28"/>
                <w:szCs w:val="28"/>
              </w:rPr>
            </w:pPr>
            <w:r>
              <w:rPr>
                <w:rFonts w:hint="eastAsia" w:ascii="宋体" w:hAnsi="宋体" w:eastAsia="宋体" w:cs="宋体"/>
                <w:spacing w:val="-20"/>
                <w:kern w:val="0"/>
                <w:sz w:val="28"/>
                <w:szCs w:val="28"/>
              </w:rPr>
              <w:t>毕业学校</w:t>
            </w:r>
          </w:p>
        </w:tc>
        <w:tc>
          <w:tcPr>
            <w:tcW w:w="3886" w:type="dxa"/>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center"/>
              <w:rPr>
                <w:rFonts w:hint="eastAsia" w:ascii="宋体" w:hAnsi="宋体" w:eastAsia="宋体" w:cs="宋体"/>
                <w:kern w:val="0"/>
                <w:sz w:val="28"/>
                <w:szCs w:val="28"/>
                <w:lang w:val="en-US" w:eastAsia="zh-CN"/>
              </w:rPr>
            </w:pPr>
          </w:p>
        </w:tc>
        <w:tc>
          <w:tcPr>
            <w:tcW w:w="19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学历</w:t>
            </w:r>
          </w:p>
        </w:tc>
        <w:tc>
          <w:tcPr>
            <w:tcW w:w="1835" w:type="dxa"/>
            <w:tcBorders>
              <w:top w:val="nil"/>
              <w:left w:val="single" w:color="auto" w:sz="4" w:space="0"/>
              <w:bottom w:val="nil"/>
              <w:right w:val="single" w:color="auto" w:sz="12" w:space="0"/>
            </w:tcBorders>
            <w:noWrap w:val="0"/>
            <w:vAlign w:val="center"/>
          </w:tcPr>
          <w:p>
            <w:pPr>
              <w:widowControl/>
              <w:adjustRightInd w:val="0"/>
              <w:snapToGrid w:val="0"/>
              <w:spacing w:line="360" w:lineRule="exact"/>
              <w:jc w:val="center"/>
              <w:rPr>
                <w:rFonts w:hint="eastAsia" w:ascii="宋体" w:hAnsi="宋体" w:eastAsia="宋体" w:cs="宋体"/>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65" w:type="dxa"/>
            <w:tcBorders>
              <w:top w:val="single" w:color="auto" w:sz="4" w:space="0"/>
              <w:left w:val="single" w:color="auto" w:sz="12"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8"/>
                <w:szCs w:val="28"/>
              </w:rPr>
            </w:pPr>
            <w:r>
              <w:rPr>
                <w:rFonts w:hint="eastAsia" w:ascii="宋体" w:hAnsi="宋体" w:eastAsia="宋体" w:cs="宋体"/>
                <w:spacing w:val="-20"/>
                <w:kern w:val="0"/>
                <w:sz w:val="28"/>
                <w:szCs w:val="28"/>
              </w:rPr>
              <w:t>专业</w:t>
            </w:r>
          </w:p>
        </w:tc>
        <w:tc>
          <w:tcPr>
            <w:tcW w:w="388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8"/>
                <w:szCs w:val="28"/>
                <w:lang w:val="en-US" w:eastAsia="zh-CN"/>
              </w:rPr>
            </w:pPr>
          </w:p>
        </w:tc>
        <w:tc>
          <w:tcPr>
            <w:tcW w:w="19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毕业时间</w:t>
            </w:r>
          </w:p>
        </w:tc>
        <w:tc>
          <w:tcPr>
            <w:tcW w:w="1835" w:type="dxa"/>
            <w:tcBorders>
              <w:top w:val="single" w:color="auto" w:sz="4" w:space="0"/>
              <w:left w:val="single" w:color="auto" w:sz="4" w:space="0"/>
              <w:bottom w:val="single" w:color="auto" w:sz="4" w:space="0"/>
              <w:right w:val="single" w:color="auto" w:sz="12" w:space="0"/>
            </w:tcBorders>
            <w:noWrap w:val="0"/>
            <w:vAlign w:val="center"/>
          </w:tcPr>
          <w:p>
            <w:pPr>
              <w:widowControl/>
              <w:spacing w:line="360" w:lineRule="exact"/>
              <w:jc w:val="center"/>
              <w:rPr>
                <w:rFonts w:hint="eastAsia" w:ascii="宋体" w:hAnsi="宋体" w:eastAsia="宋体" w:cs="宋体"/>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65" w:type="dxa"/>
            <w:tcBorders>
              <w:top w:val="single" w:color="auto" w:sz="4" w:space="0"/>
              <w:left w:val="single" w:color="auto" w:sz="12"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家庭住址</w:t>
            </w:r>
          </w:p>
        </w:tc>
        <w:tc>
          <w:tcPr>
            <w:tcW w:w="7696" w:type="dxa"/>
            <w:gridSpan w:val="6"/>
            <w:tcBorders>
              <w:top w:val="single" w:color="auto" w:sz="4" w:space="0"/>
              <w:left w:val="single" w:color="auto" w:sz="4" w:space="0"/>
              <w:bottom w:val="single" w:color="auto" w:sz="4" w:space="0"/>
              <w:right w:val="single" w:color="auto" w:sz="12" w:space="0"/>
            </w:tcBorders>
            <w:noWrap w:val="0"/>
            <w:vAlign w:val="center"/>
          </w:tcPr>
          <w:p>
            <w:pPr>
              <w:widowControl/>
              <w:spacing w:line="360" w:lineRule="exact"/>
              <w:jc w:val="both"/>
              <w:rPr>
                <w:rFonts w:hint="eastAsia" w:ascii="宋体" w:hAnsi="宋体" w:eastAsia="宋体" w:cs="宋体"/>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5" w:hRule="atLeast"/>
          <w:jc w:val="center"/>
        </w:trPr>
        <w:tc>
          <w:tcPr>
            <w:tcW w:w="9361" w:type="dxa"/>
            <w:gridSpan w:val="7"/>
            <w:tcBorders>
              <w:top w:val="single" w:color="auto" w:sz="4" w:space="0"/>
              <w:left w:val="single" w:color="auto" w:sz="12" w:space="0"/>
              <w:bottom w:val="single" w:color="auto" w:sz="4" w:space="0"/>
              <w:right w:val="single" w:color="auto" w:sz="12" w:space="0"/>
            </w:tcBorders>
            <w:noWrap w:val="0"/>
            <w:vAlign w:val="center"/>
          </w:tcPr>
          <w:p>
            <w:pPr>
              <w:widowControl/>
              <w:spacing w:line="360" w:lineRule="exact"/>
              <w:ind w:left="0" w:leftChars="0" w:firstLine="640" w:firstLineChars="200"/>
              <w:jc w:val="left"/>
              <w:rPr>
                <w:rFonts w:hint="default" w:ascii="宋体" w:hAnsi="宋体" w:eastAsia="宋体" w:cs="宋体"/>
                <w:kern w:val="0"/>
                <w:sz w:val="28"/>
                <w:szCs w:val="28"/>
                <w:lang w:val="en-US" w:eastAsia="zh-CN"/>
              </w:rPr>
            </w:pPr>
            <w:r>
              <w:rPr>
                <w:rFonts w:hint="eastAsia" w:ascii="仿宋" w:hAnsi="仿宋" w:eastAsia="仿宋" w:cs="仿宋"/>
                <w:sz w:val="32"/>
                <w:szCs w:val="32"/>
              </w:rPr>
              <w:t>本人承诺：本人非以下三类人员：在校大学生（已参加升学考试并被录取）、财政供养人员（已参加机关事业单位考试并被录取）、社会保险参保人员（已在本地或外地参保）。见习双选成功后，本人严格遵守就业见习相关规章制度，无正当理由，绝不放弃就业见习岗位。</w:t>
            </w:r>
          </w:p>
          <w:p>
            <w:pPr>
              <w:widowControl/>
              <w:wordWrap w:val="0"/>
              <w:spacing w:line="360" w:lineRule="exact"/>
              <w:ind w:left="0" w:leftChars="0" w:firstLine="560" w:firstLineChars="200"/>
              <w:jc w:val="righ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 xml:space="preserve">本人签字：               </w:t>
            </w:r>
          </w:p>
          <w:p>
            <w:pPr>
              <w:widowControl/>
              <w:wordWrap w:val="0"/>
              <w:spacing w:line="360" w:lineRule="exact"/>
              <w:ind w:left="0" w:leftChars="0" w:firstLine="560" w:firstLineChars="200"/>
              <w:jc w:val="righ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351" w:type="dxa"/>
            <w:gridSpan w:val="2"/>
            <w:tcBorders>
              <w:top w:val="single" w:color="auto" w:sz="4" w:space="0"/>
              <w:left w:val="single" w:color="auto" w:sz="12"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见习意向单位</w:t>
            </w:r>
            <w:r>
              <w:rPr>
                <w:rFonts w:hint="eastAsia" w:ascii="宋体" w:hAnsi="宋体" w:eastAsia="宋体" w:cs="宋体"/>
                <w:kern w:val="0"/>
                <w:sz w:val="28"/>
                <w:szCs w:val="28"/>
                <w:lang w:val="en-US" w:eastAsia="zh-CN"/>
              </w:rPr>
              <w:t>及</w:t>
            </w:r>
          </w:p>
          <w:p>
            <w:pPr>
              <w:widowControl/>
              <w:spacing w:line="360" w:lineRule="exact"/>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见习岗位</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岗位代码</w:t>
            </w:r>
            <w:r>
              <w:rPr>
                <w:rFonts w:hint="eastAsia" w:ascii="宋体" w:hAnsi="宋体" w:eastAsia="宋体" w:cs="宋体"/>
                <w:kern w:val="0"/>
                <w:sz w:val="28"/>
                <w:szCs w:val="28"/>
                <w:lang w:eastAsia="zh-CN"/>
              </w:rPr>
              <w:t>）</w:t>
            </w:r>
          </w:p>
        </w:tc>
        <w:tc>
          <w:tcPr>
            <w:tcW w:w="6010" w:type="dxa"/>
            <w:gridSpan w:val="5"/>
            <w:tcBorders>
              <w:top w:val="single" w:color="auto" w:sz="4" w:space="0"/>
              <w:left w:val="single" w:color="auto" w:sz="4" w:space="0"/>
              <w:bottom w:val="single" w:color="auto" w:sz="4" w:space="0"/>
              <w:right w:val="single" w:color="auto" w:sz="12" w:space="0"/>
            </w:tcBorders>
            <w:noWrap w:val="0"/>
            <w:vAlign w:val="center"/>
          </w:tcPr>
          <w:p>
            <w:pPr>
              <w:widowControl/>
              <w:spacing w:line="360" w:lineRule="exact"/>
              <w:jc w:val="both"/>
              <w:rPr>
                <w:rFonts w:hint="default" w:ascii="宋体" w:hAnsi="宋体" w:eastAsia="宋体" w:cs="宋体"/>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1665" w:type="dxa"/>
            <w:tcBorders>
              <w:top w:val="single" w:color="auto" w:sz="4" w:space="0"/>
              <w:left w:val="single" w:color="auto" w:sz="12"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个人</w:t>
            </w:r>
          </w:p>
          <w:p>
            <w:pPr>
              <w:widowControl/>
              <w:spacing w:line="36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简历</w:t>
            </w:r>
          </w:p>
        </w:tc>
        <w:tc>
          <w:tcPr>
            <w:tcW w:w="7696" w:type="dxa"/>
            <w:gridSpan w:val="6"/>
            <w:tcBorders>
              <w:top w:val="single" w:color="auto" w:sz="4" w:space="0"/>
              <w:left w:val="single" w:color="auto" w:sz="4" w:space="0"/>
              <w:bottom w:val="single" w:color="auto" w:sz="4" w:space="0"/>
              <w:right w:val="single" w:color="auto" w:sz="12" w:space="0"/>
            </w:tcBorders>
            <w:noWrap w:val="0"/>
            <w:vAlign w:val="center"/>
          </w:tcPr>
          <w:p>
            <w:pPr>
              <w:widowControl/>
              <w:wordWrap w:val="0"/>
              <w:spacing w:afterAutospacing="0" w:line="360" w:lineRule="exact"/>
              <w:jc w:val="both"/>
              <w:rPr>
                <w:rFonts w:hint="eastAsia" w:ascii="宋体" w:hAnsi="宋体" w:eastAsia="宋体" w:cs="宋体"/>
                <w:kern w:val="0"/>
                <w:sz w:val="28"/>
                <w:szCs w:val="28"/>
              </w:rPr>
            </w:pPr>
          </w:p>
          <w:p>
            <w:pPr>
              <w:widowControl/>
              <w:wordWrap w:val="0"/>
              <w:spacing w:afterAutospacing="0" w:line="360" w:lineRule="exact"/>
              <w:jc w:val="both"/>
              <w:rPr>
                <w:rFonts w:hint="eastAsia" w:ascii="宋体" w:hAnsi="宋体" w:eastAsia="宋体" w:cs="宋体"/>
                <w:kern w:val="0"/>
                <w:sz w:val="28"/>
                <w:szCs w:val="28"/>
              </w:rPr>
            </w:pPr>
          </w:p>
          <w:p>
            <w:pPr>
              <w:widowControl/>
              <w:wordWrap w:val="0"/>
              <w:spacing w:afterAutospacing="0" w:line="360" w:lineRule="exact"/>
              <w:jc w:val="both"/>
              <w:rPr>
                <w:rFonts w:hint="eastAsia" w:ascii="宋体" w:hAnsi="宋体" w:eastAsia="宋体" w:cs="宋体"/>
                <w:kern w:val="0"/>
                <w:sz w:val="28"/>
                <w:szCs w:val="28"/>
              </w:rPr>
            </w:pPr>
          </w:p>
          <w:p>
            <w:pPr>
              <w:widowControl/>
              <w:wordWrap w:val="0"/>
              <w:spacing w:afterAutospacing="0" w:line="360" w:lineRule="exact"/>
              <w:jc w:val="both"/>
              <w:rPr>
                <w:rFonts w:hint="eastAsia" w:ascii="宋体" w:hAnsi="宋体" w:eastAsia="宋体" w:cs="宋体"/>
                <w:kern w:val="0"/>
                <w:sz w:val="28"/>
                <w:szCs w:val="28"/>
              </w:rPr>
            </w:pPr>
          </w:p>
          <w:p>
            <w:pPr>
              <w:widowControl/>
              <w:wordWrap w:val="0"/>
              <w:spacing w:afterAutospacing="0" w:line="360" w:lineRule="exact"/>
              <w:jc w:val="both"/>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4660" w:type="dxa"/>
            <w:gridSpan w:val="4"/>
            <w:tcBorders>
              <w:top w:val="single" w:color="auto" w:sz="4" w:space="0"/>
              <w:left w:val="single" w:color="auto" w:sz="12" w:space="0"/>
              <w:bottom w:val="single" w:color="auto" w:sz="12" w:space="0"/>
              <w:right w:val="single" w:color="auto" w:sz="4" w:space="0"/>
            </w:tcBorders>
            <w:noWrap w:val="0"/>
            <w:vAlign w:val="top"/>
          </w:tcPr>
          <w:p>
            <w:pPr>
              <w:widowControl/>
              <w:spacing w:before="159" w:beforeLines="50" w:beforeAutospacing="0" w:line="360" w:lineRule="exact"/>
              <w:rPr>
                <w:rFonts w:ascii="宋体" w:hAnsi="宋体" w:cs="宋体"/>
                <w:kern w:val="0"/>
                <w:sz w:val="28"/>
                <w:szCs w:val="28"/>
              </w:rPr>
            </w:pPr>
            <w:r>
              <w:rPr>
                <w:rFonts w:hint="eastAsia" w:ascii="宋体" w:hAnsi="宋体" w:cs="宋体"/>
                <w:kern w:val="0"/>
                <w:sz w:val="28"/>
                <w:szCs w:val="28"/>
                <w:lang w:val="en-US" w:eastAsia="zh-CN"/>
              </w:rPr>
              <w:t>六安市人才服务中心初审意见</w:t>
            </w:r>
            <w:r>
              <w:rPr>
                <w:rFonts w:hint="eastAsia" w:ascii="宋体" w:hAnsi="宋体" w:cs="宋体"/>
                <w:kern w:val="0"/>
                <w:sz w:val="28"/>
                <w:szCs w:val="28"/>
              </w:rPr>
              <w:t>：</w:t>
            </w:r>
          </w:p>
          <w:p>
            <w:pPr>
              <w:widowControl/>
              <w:spacing w:line="360" w:lineRule="exact"/>
              <w:rPr>
                <w:rFonts w:hint="eastAsia" w:ascii="宋体" w:hAnsi="宋体" w:cs="宋体"/>
                <w:kern w:val="0"/>
                <w:sz w:val="28"/>
                <w:szCs w:val="28"/>
              </w:rPr>
            </w:pPr>
          </w:p>
          <w:p>
            <w:pPr>
              <w:widowControl/>
              <w:spacing w:line="360" w:lineRule="exact"/>
              <w:rPr>
                <w:rFonts w:hint="eastAsia" w:ascii="宋体" w:hAnsi="宋体" w:eastAsia="宋体" w:cs="宋体"/>
                <w:kern w:val="0"/>
                <w:sz w:val="28"/>
                <w:szCs w:val="28"/>
                <w:lang w:val="en-US" w:eastAsia="zh-CN"/>
              </w:rPr>
            </w:pPr>
          </w:p>
          <w:p>
            <w:pPr>
              <w:widowControl/>
              <w:spacing w:line="360" w:lineRule="exact"/>
              <w:rPr>
                <w:rFonts w:hint="eastAsia" w:ascii="宋体" w:hAnsi="宋体" w:cs="宋体"/>
                <w:kern w:val="0"/>
                <w:sz w:val="28"/>
                <w:szCs w:val="28"/>
              </w:rPr>
            </w:pPr>
          </w:p>
          <w:p>
            <w:pPr>
              <w:widowControl/>
              <w:spacing w:line="360" w:lineRule="exact"/>
              <w:rPr>
                <w:rFonts w:hint="eastAsia" w:ascii="宋体" w:hAnsi="宋体" w:cs="宋体"/>
                <w:kern w:val="0"/>
                <w:sz w:val="28"/>
                <w:szCs w:val="28"/>
              </w:rPr>
            </w:pPr>
          </w:p>
          <w:p>
            <w:pPr>
              <w:widowControl/>
              <w:spacing w:line="360" w:lineRule="exact"/>
              <w:jc w:val="center"/>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 xml:space="preserve">              （盖章）</w:t>
            </w:r>
          </w:p>
          <w:p>
            <w:pPr>
              <w:widowControl/>
              <w:spacing w:line="360" w:lineRule="exact"/>
              <w:ind w:firstLine="2240" w:firstLineChars="800"/>
              <w:rPr>
                <w:rFonts w:ascii="宋体" w:hAnsi="宋体" w:cs="宋体"/>
                <w:kern w:val="0"/>
                <w:sz w:val="28"/>
                <w:szCs w:val="28"/>
              </w:rPr>
            </w:pPr>
            <w:r>
              <w:rPr>
                <w:rFonts w:hint="eastAsia" w:ascii="宋体" w:hAnsi="宋体" w:cs="宋体"/>
                <w:kern w:val="0"/>
                <w:sz w:val="28"/>
                <w:szCs w:val="28"/>
              </w:rPr>
              <w:t>年    月    日</w:t>
            </w:r>
          </w:p>
        </w:tc>
        <w:tc>
          <w:tcPr>
            <w:tcW w:w="4701" w:type="dxa"/>
            <w:gridSpan w:val="3"/>
            <w:tcBorders>
              <w:top w:val="single" w:color="auto" w:sz="4" w:space="0"/>
              <w:left w:val="single" w:color="auto" w:sz="4" w:space="0"/>
              <w:bottom w:val="single" w:color="auto" w:sz="12" w:space="0"/>
              <w:right w:val="single" w:color="auto" w:sz="12" w:space="0"/>
            </w:tcBorders>
            <w:noWrap w:val="0"/>
            <w:vAlign w:val="top"/>
          </w:tcPr>
          <w:p>
            <w:pPr>
              <w:widowControl/>
              <w:spacing w:before="159" w:beforeLines="50" w:beforeAutospacing="0" w:line="360" w:lineRule="exact"/>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就业见习基地审核意见</w:t>
            </w:r>
          </w:p>
          <w:p>
            <w:pPr>
              <w:widowControl/>
              <w:spacing w:line="360" w:lineRule="exact"/>
              <w:jc w:val="left"/>
              <w:rPr>
                <w:rFonts w:hint="eastAsia" w:ascii="宋体" w:hAnsi="宋体" w:cs="宋体"/>
                <w:color w:val="1F497D"/>
                <w:kern w:val="0"/>
                <w:sz w:val="28"/>
                <w:szCs w:val="28"/>
                <w:lang w:val="en-US" w:eastAsia="zh-CN"/>
              </w:rPr>
            </w:pPr>
          </w:p>
          <w:p>
            <w:pPr>
              <w:widowControl/>
              <w:spacing w:line="360" w:lineRule="exact"/>
              <w:rPr>
                <w:rFonts w:hint="eastAsia" w:ascii="宋体" w:hAnsi="宋体" w:cs="宋体"/>
                <w:kern w:val="0"/>
                <w:sz w:val="28"/>
                <w:szCs w:val="28"/>
              </w:rPr>
            </w:pPr>
          </w:p>
          <w:p>
            <w:pPr>
              <w:widowControl/>
              <w:spacing w:line="360" w:lineRule="exact"/>
              <w:rPr>
                <w:rFonts w:hint="eastAsia" w:ascii="宋体" w:hAnsi="宋体" w:cs="宋体"/>
                <w:kern w:val="0"/>
                <w:sz w:val="28"/>
                <w:szCs w:val="28"/>
              </w:rPr>
            </w:pPr>
          </w:p>
          <w:p>
            <w:pPr>
              <w:widowControl/>
              <w:spacing w:line="360" w:lineRule="exact"/>
              <w:jc w:val="center"/>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 xml:space="preserve">              （盖章）</w:t>
            </w:r>
          </w:p>
          <w:p>
            <w:pPr>
              <w:widowControl/>
              <w:spacing w:line="360" w:lineRule="exact"/>
              <w:ind w:firstLine="2380" w:firstLineChars="850"/>
              <w:rPr>
                <w:rFonts w:ascii="宋体" w:hAnsi="宋体" w:cs="宋体"/>
                <w:kern w:val="0"/>
                <w:sz w:val="28"/>
                <w:szCs w:val="28"/>
              </w:rPr>
            </w:pPr>
            <w:r>
              <w:rPr>
                <w:rFonts w:hint="eastAsia" w:ascii="宋体" w:hAnsi="宋体" w:cs="宋体"/>
                <w:kern w:val="0"/>
                <w:sz w:val="28"/>
                <w:szCs w:val="28"/>
              </w:rPr>
              <w:t>年    月    日</w:t>
            </w:r>
          </w:p>
        </w:tc>
      </w:tr>
    </w:tbl>
    <w:p>
      <w:pPr>
        <w:tabs>
          <w:tab w:val="left" w:pos="4830"/>
        </w:tabs>
        <w:snapToGrid w:val="0"/>
        <w:spacing w:line="520" w:lineRule="exact"/>
        <w:jc w:val="left"/>
        <w:rPr>
          <w:rFonts w:hint="eastAsia" w:ascii="宋体" w:hAnsi="宋体" w:eastAsia="宋体" w:cs="宋体"/>
          <w:color w:val="000000"/>
          <w:kern w:val="0"/>
          <w:sz w:val="32"/>
          <w:szCs w:val="32"/>
          <w:lang w:val="en-US" w:eastAsia="zh-CN"/>
        </w:rPr>
        <w:sectPr>
          <w:pgSz w:w="11906" w:h="16838"/>
          <w:pgMar w:top="1440" w:right="567" w:bottom="1440" w:left="567" w:header="851" w:footer="992" w:gutter="0"/>
          <w:cols w:space="720" w:num="1"/>
          <w:rtlGutter w:val="0"/>
          <w:docGrid w:type="lines" w:linePitch="319" w:charSpace="0"/>
        </w:sectPr>
      </w:pPr>
    </w:p>
    <w:p>
      <w:pPr>
        <w:tabs>
          <w:tab w:val="left" w:pos="4830"/>
        </w:tabs>
        <w:snapToGrid w:val="0"/>
        <w:spacing w:line="520" w:lineRule="exact"/>
        <w:jc w:val="left"/>
      </w:pPr>
      <w:r>
        <w:rPr>
          <w:rFonts w:hint="eastAsia" w:ascii="宋体" w:hAnsi="宋体" w:eastAsia="宋体" w:cs="宋体"/>
          <w:color w:val="000000"/>
          <w:kern w:val="0"/>
          <w:sz w:val="32"/>
          <w:szCs w:val="32"/>
          <w:lang w:val="en-US" w:eastAsia="zh-CN"/>
        </w:rPr>
        <w:t>附件3</w:t>
      </w:r>
    </w:p>
    <w:p>
      <w:pPr>
        <w:snapToGrid w:val="0"/>
        <w:spacing w:line="600" w:lineRule="exact"/>
        <w:ind w:left="-420" w:leftChars="-200" w:right="-420" w:rightChars="-200"/>
        <w:jc w:val="center"/>
        <w:rPr>
          <w:rFonts w:ascii="黑体" w:hAnsi="黑体" w:eastAsia="黑体"/>
          <w:b w:val="0"/>
          <w:bCs w:val="0"/>
          <w:color w:val="000000"/>
          <w:kern w:val="0"/>
          <w:sz w:val="48"/>
          <w:szCs w:val="48"/>
        </w:rPr>
      </w:pPr>
      <w:r>
        <w:rPr>
          <w:rFonts w:hint="eastAsia" w:ascii="黑体" w:hAnsi="黑体" w:eastAsia="黑体"/>
          <w:b w:val="0"/>
          <w:bCs w:val="0"/>
          <w:color w:val="000000"/>
          <w:kern w:val="0"/>
          <w:sz w:val="48"/>
          <w:szCs w:val="48"/>
        </w:rPr>
        <w:t>六安市机关事业单位就业见习</w:t>
      </w:r>
    </w:p>
    <w:p>
      <w:pPr>
        <w:snapToGrid w:val="0"/>
        <w:spacing w:line="600" w:lineRule="exact"/>
        <w:ind w:left="-420" w:leftChars="-200" w:right="-420" w:rightChars="-200"/>
        <w:jc w:val="center"/>
        <w:rPr>
          <w:rFonts w:ascii="黑体" w:hAnsi="黑体" w:eastAsia="黑体"/>
          <w:color w:val="000000"/>
          <w:kern w:val="0"/>
          <w:sz w:val="48"/>
          <w:szCs w:val="48"/>
        </w:rPr>
      </w:pPr>
      <w:r>
        <w:rPr>
          <w:rFonts w:hint="eastAsia" w:ascii="黑体" w:hAnsi="黑体" w:eastAsia="黑体"/>
          <w:b w:val="0"/>
          <w:bCs w:val="0"/>
          <w:color w:val="000000"/>
          <w:kern w:val="0"/>
          <w:sz w:val="48"/>
          <w:szCs w:val="48"/>
        </w:rPr>
        <w:t>协议书</w:t>
      </w:r>
    </w:p>
    <w:p>
      <w:pPr>
        <w:snapToGrid w:val="0"/>
        <w:spacing w:line="600" w:lineRule="exact"/>
        <w:ind w:left="-420" w:leftChars="-200" w:right="-420" w:rightChars="-200"/>
        <w:rPr>
          <w:rFonts w:ascii="宋体"/>
          <w:b/>
          <w:color w:val="000000"/>
          <w:kern w:val="0"/>
          <w:sz w:val="44"/>
          <w:szCs w:val="44"/>
        </w:rPr>
      </w:pPr>
    </w:p>
    <w:p>
      <w:pPr>
        <w:tabs>
          <w:tab w:val="left" w:pos="4830"/>
        </w:tabs>
        <w:snapToGrid w:val="0"/>
        <w:spacing w:line="52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甲方（见习基地）：</w:t>
      </w:r>
      <w:r>
        <w:rPr>
          <w:rFonts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u w:val="single"/>
          <w:lang w:val="en-US" w:eastAsia="zh-CN"/>
        </w:rPr>
        <w:t xml:space="preserve">                           </w:t>
      </w:r>
      <w:r>
        <w:rPr>
          <w:rFonts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u w:val="single"/>
          <w:lang w:val="en-US" w:eastAsia="zh-CN"/>
        </w:rPr>
        <w:t xml:space="preserve"> </w:t>
      </w:r>
      <w:r>
        <w:rPr>
          <w:rFonts w:ascii="仿宋_GB2312" w:hAnsi="宋体" w:eastAsia="仿宋_GB2312" w:cs="宋体"/>
          <w:color w:val="000000"/>
          <w:kern w:val="0"/>
          <w:sz w:val="32"/>
          <w:szCs w:val="32"/>
          <w:u w:val="single"/>
        </w:rPr>
        <w:t xml:space="preserve"> </w:t>
      </w:r>
    </w:p>
    <w:p>
      <w:pPr>
        <w:tabs>
          <w:tab w:val="left" w:pos="4830"/>
        </w:tabs>
        <w:snapToGrid w:val="0"/>
        <w:spacing w:line="520" w:lineRule="exact"/>
        <w:rPr>
          <w:rFonts w:ascii="仿宋_GB2312" w:hAnsi="宋体" w:eastAsia="仿宋_GB2312" w:cs="宋体"/>
          <w:color w:val="000000"/>
          <w:kern w:val="0"/>
          <w:sz w:val="32"/>
          <w:szCs w:val="32"/>
          <w:u w:val="single"/>
        </w:rPr>
      </w:pPr>
      <w:r>
        <w:rPr>
          <w:rFonts w:hint="eastAsia" w:ascii="仿宋_GB2312" w:hAnsi="宋体" w:eastAsia="仿宋_GB2312" w:cs="宋体"/>
          <w:color w:val="000000"/>
          <w:kern w:val="0"/>
          <w:sz w:val="32"/>
          <w:szCs w:val="32"/>
        </w:rPr>
        <w:t>乙方（见习人员）：</w:t>
      </w:r>
      <w:r>
        <w:rPr>
          <w:rFonts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u w:val="single"/>
          <w:lang w:val="en-US" w:eastAsia="zh-CN"/>
        </w:rPr>
        <w:t xml:space="preserve">  </w:t>
      </w:r>
      <w:r>
        <w:rPr>
          <w:rFonts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u w:val="single"/>
          <w:lang w:val="en-US" w:eastAsia="zh-CN"/>
        </w:rPr>
        <w:t xml:space="preserve">        </w:t>
      </w:r>
      <w:r>
        <w:rPr>
          <w:rFonts w:ascii="仿宋_GB2312" w:hAnsi="宋体" w:eastAsia="仿宋_GB2312" w:cs="宋体"/>
          <w:color w:val="000000"/>
          <w:kern w:val="0"/>
          <w:sz w:val="32"/>
          <w:szCs w:val="32"/>
          <w:u w:val="single"/>
        </w:rPr>
        <w:t xml:space="preserve">               </w:t>
      </w:r>
    </w:p>
    <w:p>
      <w:pPr>
        <w:tabs>
          <w:tab w:val="left" w:pos="4830"/>
        </w:tabs>
        <w:snapToGrid w:val="0"/>
        <w:spacing w:line="520" w:lineRule="exact"/>
        <w:rPr>
          <w:rFonts w:ascii="仿宋_GB2312" w:hAnsi="宋体" w:eastAsia="仿宋_GB2312" w:cs="宋体"/>
          <w:color w:val="000000"/>
          <w:kern w:val="0"/>
          <w:sz w:val="32"/>
          <w:szCs w:val="32"/>
          <w:u w:val="single"/>
        </w:rPr>
      </w:pPr>
      <w:r>
        <w:rPr>
          <w:rFonts w:hint="eastAsia" w:ascii="仿宋_GB2312" w:hAnsi="宋体" w:eastAsia="仿宋_GB2312" w:cs="宋体"/>
          <w:color w:val="000000"/>
          <w:kern w:val="0"/>
          <w:sz w:val="32"/>
          <w:szCs w:val="32"/>
        </w:rPr>
        <w:t>毕业学校：</w:t>
      </w:r>
      <w:r>
        <w:rPr>
          <w:rFonts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u w:val="single"/>
          <w:lang w:val="en-US" w:eastAsia="zh-CN"/>
        </w:rPr>
        <w:t xml:space="preserve">               </w:t>
      </w:r>
      <w:r>
        <w:rPr>
          <w:rFonts w:hint="eastAsia" w:ascii="仿宋_GB2312" w:hAnsi="宋体" w:eastAsia="仿宋_GB2312" w:cs="宋体"/>
          <w:color w:val="000000"/>
          <w:kern w:val="0"/>
          <w:sz w:val="32"/>
          <w:szCs w:val="32"/>
          <w:u w:val="none"/>
          <w:lang w:val="en-US" w:eastAsia="zh-CN"/>
        </w:rPr>
        <w:t xml:space="preserve"> </w:t>
      </w:r>
      <w:r>
        <w:rPr>
          <w:rFonts w:hint="eastAsia" w:ascii="仿宋_GB2312" w:hAnsi="宋体" w:eastAsia="仿宋_GB2312" w:cs="宋体"/>
          <w:color w:val="000000"/>
          <w:kern w:val="0"/>
          <w:sz w:val="32"/>
          <w:szCs w:val="32"/>
        </w:rPr>
        <w:t>学</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历：</w:t>
      </w:r>
      <w:r>
        <w:rPr>
          <w:rFonts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u w:val="single"/>
          <w:lang w:val="en-US" w:eastAsia="zh-CN"/>
        </w:rPr>
        <w:t xml:space="preserve">    </w:t>
      </w:r>
      <w:r>
        <w:rPr>
          <w:rFonts w:ascii="仿宋_GB2312" w:hAnsi="宋体" w:eastAsia="仿宋_GB2312" w:cs="宋体"/>
          <w:color w:val="000000"/>
          <w:kern w:val="0"/>
          <w:sz w:val="32"/>
          <w:szCs w:val="32"/>
          <w:u w:val="single"/>
        </w:rPr>
        <w:t xml:space="preserve">        </w:t>
      </w:r>
    </w:p>
    <w:p>
      <w:pPr>
        <w:tabs>
          <w:tab w:val="left" w:pos="4830"/>
        </w:tabs>
        <w:snapToGrid w:val="0"/>
        <w:spacing w:line="520" w:lineRule="exact"/>
        <w:rPr>
          <w:rFonts w:ascii="仿宋_GB2312" w:hAnsi="宋体" w:eastAsia="仿宋_GB2312" w:cs="宋体"/>
          <w:color w:val="000000"/>
          <w:kern w:val="0"/>
          <w:sz w:val="32"/>
          <w:szCs w:val="32"/>
          <w:u w:val="single"/>
        </w:rPr>
      </w:pPr>
      <w:r>
        <w:rPr>
          <w:rFonts w:hint="eastAsia" w:ascii="仿宋_GB2312" w:hAnsi="宋体" w:eastAsia="仿宋_GB2312" w:cs="宋体"/>
          <w:color w:val="000000"/>
          <w:kern w:val="0"/>
          <w:sz w:val="32"/>
          <w:szCs w:val="32"/>
        </w:rPr>
        <w:t>专</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业：</w:t>
      </w:r>
      <w:r>
        <w:rPr>
          <w:rFonts w:hint="eastAsia" w:ascii="仿宋_GB2312" w:hAnsi="宋体" w:eastAsia="仿宋_GB2312" w:cs="宋体"/>
          <w:color w:val="000000"/>
          <w:kern w:val="0"/>
          <w:sz w:val="32"/>
          <w:szCs w:val="32"/>
          <w:u w:val="single"/>
          <w:lang w:val="en-US" w:eastAsia="zh-CN"/>
        </w:rPr>
        <w:t xml:space="preserve">  </w:t>
      </w:r>
      <w:r>
        <w:rPr>
          <w:rFonts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u w:val="single"/>
          <w:lang w:val="en-US" w:eastAsia="zh-CN"/>
        </w:rPr>
        <w:t xml:space="preserve">      </w:t>
      </w:r>
      <w:r>
        <w:rPr>
          <w:rFonts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u w:val="single"/>
          <w:lang w:val="en-US" w:eastAsia="zh-CN"/>
        </w:rPr>
        <w:t xml:space="preserve">    </w:t>
      </w:r>
      <w:r>
        <w:rPr>
          <w:rFonts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rPr>
        <w:t>毕业时间：</w:t>
      </w:r>
      <w:r>
        <w:rPr>
          <w:rFonts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u w:val="single"/>
          <w:lang w:val="en-US" w:eastAsia="zh-CN"/>
        </w:rPr>
        <w:t xml:space="preserve">   </w:t>
      </w:r>
      <w:r>
        <w:rPr>
          <w:rFonts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u w:val="single"/>
          <w:lang w:val="en-US" w:eastAsia="zh-CN"/>
        </w:rPr>
        <w:t xml:space="preserve"> </w:t>
      </w:r>
      <w:r>
        <w:rPr>
          <w:rFonts w:ascii="仿宋_GB2312" w:hAnsi="宋体" w:eastAsia="仿宋_GB2312" w:cs="宋体"/>
          <w:color w:val="000000"/>
          <w:kern w:val="0"/>
          <w:sz w:val="32"/>
          <w:szCs w:val="32"/>
          <w:u w:val="single"/>
        </w:rPr>
        <w:t xml:space="preserve">         </w:t>
      </w:r>
    </w:p>
    <w:p>
      <w:pPr>
        <w:tabs>
          <w:tab w:val="left" w:pos="4830"/>
        </w:tabs>
        <w:snapToGrid w:val="0"/>
        <w:spacing w:line="52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为明确见习毕业生与见习基地的责任和义务，根据</w:t>
      </w:r>
      <w:r>
        <w:rPr>
          <w:rFonts w:ascii="仿宋_GB2312" w:hAnsi="仿宋_GB2312" w:eastAsia="仿宋_GB2312" w:cs="仿宋_GB2312"/>
          <w:color w:val="000000"/>
          <w:sz w:val="32"/>
          <w:szCs w:val="32"/>
        </w:rPr>
        <w:t>《安徽省就业见习管理办法》(皖人社发〔2017〕54号)、《关于</w:t>
      </w:r>
      <w:r>
        <w:rPr>
          <w:rFonts w:hint="eastAsia" w:ascii="仿宋_GB2312" w:hAnsi="仿宋_GB2312" w:eastAsia="仿宋_GB2312" w:cs="仿宋_GB2312"/>
          <w:color w:val="000000"/>
          <w:sz w:val="32"/>
          <w:szCs w:val="32"/>
          <w:lang w:val="en-US" w:eastAsia="zh-CN"/>
        </w:rPr>
        <w:t>进一步</w:t>
      </w:r>
      <w:r>
        <w:rPr>
          <w:rFonts w:ascii="仿宋_GB2312" w:hAnsi="仿宋_GB2312" w:eastAsia="仿宋_GB2312" w:cs="仿宋_GB2312"/>
          <w:color w:val="000000"/>
          <w:sz w:val="32"/>
          <w:szCs w:val="32"/>
        </w:rPr>
        <w:t>做好机关事业单位就业见习工作的通知》(皖人社秘〔202</w:t>
      </w:r>
      <w:r>
        <w:rPr>
          <w:rFonts w:hint="eastAsia" w:ascii="仿宋_GB2312" w:hAnsi="仿宋_GB2312" w:eastAsia="仿宋_GB2312" w:cs="仿宋_GB2312"/>
          <w:color w:val="000000"/>
          <w:sz w:val="32"/>
          <w:szCs w:val="32"/>
          <w:lang w:val="en-US" w:eastAsia="zh-CN"/>
        </w:rPr>
        <w:t>1</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136</w:t>
      </w:r>
      <w:r>
        <w:rPr>
          <w:rFonts w:ascii="仿宋_GB2312" w:hAnsi="仿宋_GB2312" w:eastAsia="仿宋_GB2312" w:cs="仿宋_GB2312"/>
          <w:color w:val="000000"/>
          <w:sz w:val="32"/>
          <w:szCs w:val="32"/>
        </w:rPr>
        <w:t>号)</w:t>
      </w:r>
      <w:r>
        <w:rPr>
          <w:rFonts w:hint="eastAsia" w:ascii="仿宋_GB2312" w:hAnsi="宋体" w:eastAsia="仿宋_GB2312" w:cs="宋体"/>
          <w:color w:val="000000"/>
          <w:kern w:val="0"/>
          <w:sz w:val="32"/>
          <w:szCs w:val="32"/>
        </w:rPr>
        <w:t>及其它法律法规，本着自愿的原则，经甲乙双方平等协商一致，签订本协议。</w:t>
      </w:r>
    </w:p>
    <w:p>
      <w:pPr>
        <w:tabs>
          <w:tab w:val="left" w:pos="4830"/>
        </w:tabs>
        <w:snapToGrid w:val="0"/>
        <w:spacing w:line="520" w:lineRule="exact"/>
        <w:ind w:firstLine="640" w:firstLineChars="200"/>
        <w:rPr>
          <w:rFonts w:ascii="黑体" w:hAnsi="宋体" w:eastAsia="黑体" w:cs="宋体"/>
          <w:color w:val="000000"/>
          <w:kern w:val="0"/>
          <w:sz w:val="32"/>
          <w:szCs w:val="32"/>
        </w:rPr>
      </w:pPr>
      <w:r>
        <w:rPr>
          <w:rFonts w:hint="eastAsia" w:ascii="黑体" w:hAnsi="宋体" w:eastAsia="黑体" w:cs="宋体"/>
          <w:color w:val="000000"/>
          <w:kern w:val="0"/>
          <w:sz w:val="32"/>
          <w:szCs w:val="32"/>
        </w:rPr>
        <w:t>一、见习期限</w:t>
      </w:r>
    </w:p>
    <w:p>
      <w:pPr>
        <w:tabs>
          <w:tab w:val="left" w:pos="4830"/>
        </w:tabs>
        <w:snapToGrid w:val="0"/>
        <w:spacing w:line="52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乙方到甲方参加就业见习，见习期限为</w:t>
      </w:r>
      <w:r>
        <w:rPr>
          <w:rFonts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u w:val="single"/>
          <w:lang w:val="en-US" w:eastAsia="zh-CN"/>
        </w:rPr>
        <w:t>12</w:t>
      </w:r>
      <w:r>
        <w:rPr>
          <w:rFonts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rPr>
        <w:t>个月，自</w:t>
      </w:r>
      <w:r>
        <w:rPr>
          <w:rFonts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u w:val="single"/>
          <w:lang w:val="en-US" w:eastAsia="zh-CN"/>
        </w:rPr>
        <w:t xml:space="preserve">    </w:t>
      </w:r>
      <w:r>
        <w:rPr>
          <w:rFonts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rPr>
        <w:t>年</w:t>
      </w:r>
      <w:r>
        <w:rPr>
          <w:rFonts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u w:val="single"/>
          <w:lang w:val="en-US" w:eastAsia="zh-CN"/>
        </w:rPr>
        <w:t xml:space="preserve">  </w:t>
      </w:r>
      <w:r>
        <w:rPr>
          <w:rFonts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u w:val="single"/>
          <w:lang w:val="en-US" w:eastAsia="zh-CN"/>
        </w:rPr>
        <w:t xml:space="preserve">  </w:t>
      </w:r>
      <w:r>
        <w:rPr>
          <w:rFonts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rPr>
        <w:t>日起至</w:t>
      </w:r>
      <w:r>
        <w:rPr>
          <w:rFonts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u w:val="single"/>
          <w:lang w:val="en-US" w:eastAsia="zh-CN"/>
        </w:rPr>
        <w:t xml:space="preserve">    </w:t>
      </w:r>
      <w:r>
        <w:rPr>
          <w:rFonts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rPr>
        <w:t>年</w:t>
      </w:r>
      <w:r>
        <w:rPr>
          <w:rFonts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u w:val="single"/>
          <w:lang w:val="en-US" w:eastAsia="zh-CN"/>
        </w:rPr>
        <w:t xml:space="preserve">  </w:t>
      </w:r>
      <w:r>
        <w:rPr>
          <w:rFonts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u w:val="single"/>
          <w:lang w:val="en-US" w:eastAsia="zh-CN"/>
        </w:rPr>
        <w:t xml:space="preserve">   </w:t>
      </w:r>
      <w:r>
        <w:rPr>
          <w:rFonts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rPr>
        <w:t>日止。</w:t>
      </w:r>
    </w:p>
    <w:p>
      <w:pPr>
        <w:tabs>
          <w:tab w:val="left" w:pos="4830"/>
        </w:tabs>
        <w:snapToGrid w:val="0"/>
        <w:spacing w:line="520" w:lineRule="exact"/>
        <w:ind w:firstLine="640" w:firstLineChars="200"/>
        <w:rPr>
          <w:rFonts w:ascii="黑体" w:hAnsi="宋体" w:eastAsia="黑体" w:cs="宋体"/>
          <w:color w:val="000000"/>
          <w:kern w:val="0"/>
          <w:sz w:val="32"/>
          <w:szCs w:val="32"/>
        </w:rPr>
      </w:pPr>
      <w:r>
        <w:rPr>
          <w:rFonts w:hint="eastAsia" w:ascii="黑体" w:hAnsi="宋体" w:eastAsia="黑体" w:cs="宋体"/>
          <w:color w:val="000000"/>
          <w:kern w:val="0"/>
          <w:sz w:val="32"/>
          <w:szCs w:val="32"/>
        </w:rPr>
        <w:t>二、见习岗位</w:t>
      </w:r>
    </w:p>
    <w:p>
      <w:pPr>
        <w:tabs>
          <w:tab w:val="left" w:pos="4830"/>
        </w:tabs>
        <w:snapToGrid w:val="0"/>
        <w:spacing w:line="52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甲方根据工作需要和乙方实际情况，安排其到</w:t>
      </w:r>
      <w:r>
        <w:rPr>
          <w:rFonts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rPr>
        <w:t>部门，从事</w:t>
      </w:r>
      <w:r>
        <w:rPr>
          <w:rFonts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rPr>
        <w:t>（岗位）工作。见习期间，甲方负责安排专门技术与管理人员对乙方进行业务培训、技术指导和日常管理，乙方应自觉遵守劳动纪律，认真完成见习任务。</w:t>
      </w:r>
    </w:p>
    <w:p>
      <w:pPr>
        <w:tabs>
          <w:tab w:val="left" w:pos="4830"/>
        </w:tabs>
        <w:snapToGrid w:val="0"/>
        <w:spacing w:line="520" w:lineRule="exact"/>
        <w:ind w:firstLine="640" w:firstLineChars="200"/>
        <w:rPr>
          <w:rFonts w:ascii="黑体" w:hAnsi="宋体" w:eastAsia="黑体" w:cs="宋体"/>
          <w:color w:val="000000"/>
          <w:kern w:val="0"/>
          <w:sz w:val="32"/>
          <w:szCs w:val="32"/>
        </w:rPr>
      </w:pPr>
      <w:r>
        <w:rPr>
          <w:rFonts w:hint="eastAsia" w:ascii="黑体" w:hAnsi="宋体" w:eastAsia="黑体" w:cs="宋体"/>
          <w:color w:val="000000"/>
          <w:kern w:val="0"/>
          <w:sz w:val="32"/>
          <w:szCs w:val="32"/>
        </w:rPr>
        <w:t>三、见习待遇</w:t>
      </w:r>
    </w:p>
    <w:p>
      <w:pPr>
        <w:tabs>
          <w:tab w:val="left" w:pos="4830"/>
        </w:tabs>
        <w:snapToGrid w:val="0"/>
        <w:spacing w:line="52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（一）见习期间，见习人员和见习单位不建立劳动关系，见习人员在就业见习期限内每月享受2000元的见习生活补助和100元的人身意外伤害保险，所需资金由就业补助资金全额支付。</w:t>
      </w:r>
    </w:p>
    <w:p>
      <w:pPr>
        <w:tabs>
          <w:tab w:val="left" w:pos="4830"/>
        </w:tabs>
        <w:snapToGrid w:val="0"/>
        <w:spacing w:line="52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（二）见习协议签订后，各地公共就业人才服务机构应根据甲方每月提供的乙方在岗情况花名册，按月将生活补助发放至乙方社保卡或银行卡内。甲方可以适当提高乙方生活补助，超出部分由甲方另行发放。</w:t>
      </w:r>
    </w:p>
    <w:p>
      <w:pPr>
        <w:tabs>
          <w:tab w:val="left" w:pos="4830"/>
        </w:tabs>
        <w:snapToGrid w:val="0"/>
        <w:spacing w:line="52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（三）各地公共就业人才服务机构按照国家和地方的有关规定为乙方办理人身意外伤害保险，并及时以书面形式告知乙方。</w:t>
      </w:r>
    </w:p>
    <w:p>
      <w:pPr>
        <w:tabs>
          <w:tab w:val="left" w:pos="4830"/>
        </w:tabs>
        <w:snapToGrid w:val="0"/>
        <w:spacing w:line="520" w:lineRule="exact"/>
        <w:ind w:firstLine="640" w:firstLineChars="200"/>
        <w:rPr>
          <w:rFonts w:ascii="仿宋_GB2312" w:hAnsi="宋体" w:eastAsia="仿宋_GB2312" w:cs="宋体"/>
          <w:color w:val="000000"/>
          <w:kern w:val="0"/>
          <w:sz w:val="32"/>
          <w:szCs w:val="32"/>
          <w:u w:val="single"/>
        </w:rPr>
      </w:pPr>
      <w:r>
        <w:rPr>
          <w:rFonts w:hint="eastAsia" w:ascii="黑体" w:hAnsi="宋体" w:eastAsia="黑体" w:cs="宋体"/>
          <w:color w:val="000000"/>
          <w:kern w:val="0"/>
          <w:sz w:val="32"/>
          <w:szCs w:val="32"/>
        </w:rPr>
        <w:t>四、岗位纪律</w:t>
      </w:r>
    </w:p>
    <w:p>
      <w:pPr>
        <w:tabs>
          <w:tab w:val="left" w:pos="4830"/>
        </w:tabs>
        <w:snapToGrid w:val="0"/>
        <w:spacing w:line="520" w:lineRule="exact"/>
        <w:ind w:firstLine="640" w:firstLineChars="200"/>
        <w:rPr>
          <w:rFonts w:ascii="仿宋_GB2312" w:hAnsi="宋体" w:eastAsia="仿宋_GB2312" w:cs="宋体"/>
          <w:color w:val="000000"/>
          <w:kern w:val="0"/>
          <w:sz w:val="32"/>
          <w:szCs w:val="32"/>
          <w:u w:val="single"/>
        </w:rPr>
      </w:pPr>
      <w:r>
        <w:rPr>
          <w:rFonts w:hint="eastAsia" w:ascii="仿宋_GB2312" w:hAnsi="宋体" w:eastAsia="仿宋_GB2312" w:cs="宋体"/>
          <w:color w:val="000000"/>
          <w:kern w:val="0"/>
          <w:sz w:val="32"/>
          <w:szCs w:val="32"/>
        </w:rPr>
        <w:t>（一）乙方应严格遵守国家的法律法规，遵守甲方的见习规章及其他各项规章制度，服从甲方的指导和管理。</w:t>
      </w:r>
    </w:p>
    <w:p>
      <w:pPr>
        <w:tabs>
          <w:tab w:val="left" w:pos="4830"/>
        </w:tabs>
        <w:snapToGrid w:val="0"/>
        <w:spacing w:line="520" w:lineRule="exact"/>
        <w:ind w:firstLine="640" w:firstLineChars="200"/>
        <w:rPr>
          <w:rFonts w:ascii="仿宋_GB2312" w:hAnsi="宋体" w:eastAsia="仿宋_GB2312" w:cs="宋体"/>
          <w:color w:val="000000"/>
          <w:kern w:val="0"/>
          <w:sz w:val="32"/>
          <w:szCs w:val="32"/>
          <w:u w:val="single"/>
        </w:rPr>
      </w:pPr>
      <w:r>
        <w:rPr>
          <w:rFonts w:hint="eastAsia" w:ascii="仿宋_GB2312" w:hAnsi="宋体" w:eastAsia="仿宋_GB2312" w:cs="宋体"/>
          <w:color w:val="000000"/>
          <w:kern w:val="0"/>
          <w:sz w:val="32"/>
          <w:szCs w:val="32"/>
        </w:rPr>
        <w:t>（二）乙方如违反见习规章制度和岗位纪律，甲方有权进行批评教育，并按照有关规定依法给予相应处理。</w:t>
      </w:r>
    </w:p>
    <w:p>
      <w:pPr>
        <w:tabs>
          <w:tab w:val="left" w:pos="4830"/>
        </w:tabs>
        <w:snapToGrid w:val="0"/>
        <w:spacing w:line="520" w:lineRule="exact"/>
        <w:ind w:firstLine="640" w:firstLineChars="200"/>
        <w:rPr>
          <w:rFonts w:ascii="黑体" w:hAnsi="宋体" w:eastAsia="黑体" w:cs="宋体"/>
          <w:color w:val="000000"/>
          <w:kern w:val="0"/>
          <w:sz w:val="32"/>
          <w:szCs w:val="32"/>
        </w:rPr>
      </w:pPr>
      <w:r>
        <w:rPr>
          <w:rFonts w:hint="eastAsia" w:ascii="黑体" w:hAnsi="宋体" w:eastAsia="黑体" w:cs="宋体"/>
          <w:color w:val="000000"/>
          <w:kern w:val="0"/>
          <w:sz w:val="32"/>
          <w:szCs w:val="32"/>
        </w:rPr>
        <w:t>五、劳动保护</w:t>
      </w:r>
    </w:p>
    <w:p>
      <w:pPr>
        <w:tabs>
          <w:tab w:val="left" w:pos="4830"/>
        </w:tabs>
        <w:snapToGrid w:val="0"/>
        <w:spacing w:line="52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（一）甲方为乙方提供符合国家规定的安全卫生工作环境，提供履行职责所需的物质技术条件，提供必需的工作条件和有效的劳动安全卫生防护措施，保证乙方人身安全不受危害的环境条件下工作。</w:t>
      </w:r>
    </w:p>
    <w:p>
      <w:pPr>
        <w:tabs>
          <w:tab w:val="left" w:pos="4830"/>
        </w:tabs>
        <w:snapToGrid w:val="0"/>
        <w:spacing w:line="52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（二）甲方严格执行国家有关职工工作时间等规定，维护乙方劳动休息权利。</w:t>
      </w:r>
    </w:p>
    <w:p>
      <w:pPr>
        <w:tabs>
          <w:tab w:val="left" w:pos="4830"/>
        </w:tabs>
        <w:snapToGrid w:val="0"/>
        <w:spacing w:line="520" w:lineRule="exact"/>
        <w:ind w:firstLine="640" w:firstLineChars="200"/>
        <w:rPr>
          <w:rFonts w:ascii="仿宋_GB2312" w:hAnsi="宋体" w:eastAsia="仿宋_GB2312" w:cs="宋体"/>
          <w:color w:val="000000"/>
          <w:kern w:val="0"/>
          <w:sz w:val="32"/>
          <w:szCs w:val="32"/>
        </w:rPr>
      </w:pPr>
      <w:r>
        <w:rPr>
          <w:rFonts w:hint="eastAsia" w:ascii="黑体" w:hAnsi="宋体" w:eastAsia="黑体" w:cs="宋体"/>
          <w:color w:val="000000"/>
          <w:kern w:val="0"/>
          <w:sz w:val="32"/>
          <w:szCs w:val="32"/>
        </w:rPr>
        <w:t>六、见习协议的变更和解除</w:t>
      </w:r>
    </w:p>
    <w:p>
      <w:pPr>
        <w:tabs>
          <w:tab w:val="left" w:pos="4830"/>
        </w:tabs>
        <w:snapToGrid w:val="0"/>
        <w:spacing w:line="52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（一）甲乙双方协商一致，可以变更或解除本协议。</w:t>
      </w:r>
    </w:p>
    <w:p>
      <w:pPr>
        <w:tabs>
          <w:tab w:val="left" w:pos="4830"/>
        </w:tabs>
        <w:snapToGrid w:val="0"/>
        <w:spacing w:line="52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（二）甲方未能按本协议要求提供见习岗位以及未给予见习指导的，乙方有权中止协议，并向当地人社部门反映。</w:t>
      </w:r>
    </w:p>
    <w:p>
      <w:pPr>
        <w:tabs>
          <w:tab w:val="left" w:pos="4830"/>
        </w:tabs>
        <w:snapToGrid w:val="0"/>
        <w:spacing w:line="52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（三）乙方违反甲方规章制度或无正当理由脱离见习岗位的，甲方有权中止协议，并上报当地人社部门，经核实后取消乙方的见习资格。</w:t>
      </w:r>
    </w:p>
    <w:p>
      <w:pPr>
        <w:tabs>
          <w:tab w:val="left" w:pos="4830"/>
        </w:tabs>
        <w:snapToGrid w:val="0"/>
        <w:spacing w:line="52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（四）因乙方个人原因要求提前终止见习协议的，应提前</w:t>
      </w: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天通知甲方，并做好工作交接，甲方应允许其终止见习。</w:t>
      </w:r>
    </w:p>
    <w:p>
      <w:pPr>
        <w:tabs>
          <w:tab w:val="left" w:pos="4830"/>
        </w:tabs>
        <w:snapToGrid w:val="0"/>
        <w:spacing w:line="520" w:lineRule="exact"/>
        <w:ind w:firstLine="640" w:firstLineChars="200"/>
        <w:rPr>
          <w:rFonts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（五）</w:t>
      </w:r>
      <w:r>
        <w:rPr>
          <w:rFonts w:hint="eastAsia" w:ascii="仿宋_GB2312" w:hAnsi="宋体" w:eastAsia="仿宋_GB2312" w:cs="宋体"/>
          <w:color w:val="000000"/>
          <w:kern w:val="0"/>
          <w:sz w:val="32"/>
          <w:szCs w:val="32"/>
          <w:lang w:val="en-US" w:eastAsia="zh-CN"/>
        </w:rPr>
        <w:t>乙方</w:t>
      </w:r>
      <w:r>
        <w:rPr>
          <w:rFonts w:hint="eastAsia" w:ascii="仿宋_GB2312" w:hAnsi="宋体" w:eastAsia="仿宋_GB2312" w:cs="宋体"/>
          <w:color w:val="000000"/>
          <w:kern w:val="0"/>
          <w:sz w:val="32"/>
          <w:szCs w:val="32"/>
          <w:lang w:val="zh-CN"/>
        </w:rPr>
        <w:t>参加党政机关公务员考录或事业单位公开招聘时，其见习时间可认定为基层工作年限。</w:t>
      </w:r>
    </w:p>
    <w:p>
      <w:pPr>
        <w:tabs>
          <w:tab w:val="left" w:pos="4830"/>
        </w:tabs>
        <w:snapToGrid w:val="0"/>
        <w:spacing w:line="52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zh-CN"/>
        </w:rPr>
        <w:t>（六）见习活动结束后，甲方对乙方进行考核鉴定，出具见习证明。</w:t>
      </w:r>
    </w:p>
    <w:p>
      <w:pPr>
        <w:tabs>
          <w:tab w:val="left" w:pos="4830"/>
        </w:tabs>
        <w:snapToGrid w:val="0"/>
        <w:spacing w:line="520" w:lineRule="exact"/>
        <w:ind w:firstLine="640" w:firstLineChars="200"/>
        <w:rPr>
          <w:rFonts w:ascii="黑体" w:hAnsi="宋体" w:eastAsia="黑体" w:cs="宋体"/>
          <w:color w:val="000000"/>
          <w:kern w:val="0"/>
          <w:sz w:val="32"/>
          <w:szCs w:val="32"/>
        </w:rPr>
      </w:pPr>
      <w:r>
        <w:rPr>
          <w:rFonts w:hint="eastAsia" w:ascii="黑体" w:hAnsi="宋体" w:eastAsia="黑体" w:cs="宋体"/>
          <w:color w:val="000000"/>
          <w:kern w:val="0"/>
          <w:sz w:val="32"/>
          <w:szCs w:val="32"/>
        </w:rPr>
        <w:t>七、其他</w:t>
      </w:r>
    </w:p>
    <w:p>
      <w:pPr>
        <w:tabs>
          <w:tab w:val="left" w:pos="4830"/>
        </w:tabs>
        <w:snapToGrid w:val="0"/>
        <w:spacing w:line="520" w:lineRule="exact"/>
        <w:ind w:firstLine="640" w:firstLineChars="200"/>
        <w:rPr>
          <w:rFonts w:ascii="黑体" w:hAnsi="宋体" w:eastAsia="黑体" w:cs="宋体"/>
          <w:color w:val="000000"/>
          <w:kern w:val="0"/>
          <w:sz w:val="32"/>
          <w:szCs w:val="32"/>
          <w:u w:val="single"/>
        </w:rPr>
      </w:pPr>
      <w:r>
        <w:rPr>
          <w:rFonts w:ascii="黑体" w:hAnsi="宋体" w:eastAsia="黑体" w:cs="宋体"/>
          <w:color w:val="000000"/>
          <w:kern w:val="0"/>
          <w:sz w:val="32"/>
          <w:szCs w:val="32"/>
          <w:u w:val="single"/>
        </w:rPr>
        <w:t xml:space="preserve">                                                </w:t>
      </w:r>
    </w:p>
    <w:p>
      <w:pPr>
        <w:tabs>
          <w:tab w:val="left" w:pos="4830"/>
        </w:tabs>
        <w:snapToGrid w:val="0"/>
        <w:spacing w:line="520" w:lineRule="exact"/>
        <w:ind w:firstLine="640" w:firstLineChars="200"/>
        <w:rPr>
          <w:rFonts w:ascii="黑体" w:hAnsi="宋体" w:eastAsia="黑体" w:cs="宋体"/>
          <w:color w:val="000000"/>
          <w:kern w:val="0"/>
          <w:sz w:val="32"/>
          <w:szCs w:val="32"/>
          <w:u w:val="single"/>
        </w:rPr>
      </w:pPr>
      <w:r>
        <w:rPr>
          <w:rFonts w:ascii="黑体" w:hAnsi="宋体" w:eastAsia="黑体" w:cs="宋体"/>
          <w:color w:val="000000"/>
          <w:kern w:val="0"/>
          <w:sz w:val="32"/>
          <w:szCs w:val="32"/>
          <w:u w:val="single"/>
        </w:rPr>
        <w:t xml:space="preserve">                                                </w:t>
      </w:r>
    </w:p>
    <w:p>
      <w:pPr>
        <w:tabs>
          <w:tab w:val="left" w:pos="4830"/>
        </w:tabs>
        <w:snapToGrid w:val="0"/>
        <w:spacing w:line="520" w:lineRule="exact"/>
        <w:ind w:firstLine="640" w:firstLineChars="200"/>
        <w:rPr>
          <w:rFonts w:ascii="黑体" w:hAnsi="宋体" w:eastAsia="黑体" w:cs="宋体"/>
          <w:color w:val="000000"/>
          <w:kern w:val="0"/>
          <w:sz w:val="32"/>
          <w:szCs w:val="32"/>
          <w:u w:val="single"/>
        </w:rPr>
      </w:pPr>
      <w:r>
        <w:rPr>
          <w:rFonts w:ascii="黑体" w:hAnsi="宋体" w:eastAsia="黑体" w:cs="宋体"/>
          <w:color w:val="000000"/>
          <w:kern w:val="0"/>
          <w:sz w:val="32"/>
          <w:szCs w:val="32"/>
          <w:u w:val="single"/>
        </w:rPr>
        <w:t xml:space="preserve">                                                </w:t>
      </w:r>
    </w:p>
    <w:p>
      <w:pPr>
        <w:tabs>
          <w:tab w:val="left" w:pos="4830"/>
        </w:tabs>
        <w:snapToGrid w:val="0"/>
        <w:spacing w:line="520" w:lineRule="exact"/>
        <w:ind w:firstLine="640" w:firstLineChars="200"/>
        <w:rPr>
          <w:rFonts w:ascii="黑体" w:hAnsi="宋体" w:eastAsia="黑体" w:cs="宋体"/>
          <w:color w:val="000000"/>
          <w:kern w:val="0"/>
          <w:sz w:val="32"/>
          <w:szCs w:val="32"/>
          <w:u w:val="single"/>
        </w:rPr>
      </w:pPr>
      <w:r>
        <w:rPr>
          <w:rFonts w:ascii="黑体" w:hAnsi="宋体" w:eastAsia="黑体" w:cs="宋体"/>
          <w:color w:val="000000"/>
          <w:kern w:val="0"/>
          <w:sz w:val="32"/>
          <w:szCs w:val="32"/>
          <w:u w:val="single"/>
        </w:rPr>
        <w:t xml:space="preserve">                                                </w:t>
      </w:r>
    </w:p>
    <w:p>
      <w:pPr>
        <w:tabs>
          <w:tab w:val="left" w:pos="4830"/>
        </w:tabs>
        <w:snapToGrid w:val="0"/>
        <w:spacing w:line="520" w:lineRule="exact"/>
        <w:ind w:firstLine="640" w:firstLineChars="200"/>
        <w:rPr>
          <w:rFonts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本协议未尽事宜，双方协商解决。</w:t>
      </w:r>
    </w:p>
    <w:p>
      <w:pPr>
        <w:tabs>
          <w:tab w:val="left" w:pos="4830"/>
        </w:tabs>
        <w:snapToGrid w:val="0"/>
        <w:spacing w:line="520" w:lineRule="exact"/>
        <w:ind w:firstLine="640" w:firstLineChars="200"/>
        <w:rPr>
          <w:rFonts w:ascii="仿宋_GB2312" w:hAnsi="宋体" w:eastAsia="仿宋_GB2312" w:cs="宋体"/>
          <w:color w:val="000000"/>
          <w:kern w:val="0"/>
          <w:sz w:val="32"/>
          <w:szCs w:val="32"/>
        </w:rPr>
      </w:pPr>
      <w:r>
        <w:rPr>
          <w:rFonts w:hint="eastAsia" w:ascii="黑体" w:hAnsi="宋体" w:eastAsia="黑体" w:cs="宋体"/>
          <w:color w:val="000000"/>
          <w:kern w:val="0"/>
          <w:sz w:val="32"/>
          <w:szCs w:val="32"/>
        </w:rPr>
        <w:t>八、法律效力</w:t>
      </w:r>
    </w:p>
    <w:p>
      <w:pPr>
        <w:tabs>
          <w:tab w:val="left" w:pos="4830"/>
        </w:tabs>
        <w:snapToGrid w:val="0"/>
        <w:spacing w:line="52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本协议一式三份，甲乙双方各执一份，另一份报本级人力资源社会保障部门备案。本协议经甲乙双方签字后生效。</w:t>
      </w:r>
    </w:p>
    <w:p>
      <w:pPr>
        <w:tabs>
          <w:tab w:val="left" w:pos="4830"/>
        </w:tabs>
        <w:snapToGrid w:val="0"/>
        <w:spacing w:line="520" w:lineRule="exact"/>
        <w:ind w:firstLine="640" w:firstLineChars="200"/>
        <w:rPr>
          <w:rFonts w:ascii="仿宋_GB2312" w:hAnsi="宋体" w:eastAsia="仿宋_GB2312" w:cs="宋体"/>
          <w:color w:val="000000"/>
          <w:kern w:val="0"/>
          <w:sz w:val="32"/>
          <w:szCs w:val="32"/>
        </w:rPr>
      </w:pPr>
    </w:p>
    <w:p>
      <w:pPr>
        <w:tabs>
          <w:tab w:val="left" w:pos="4830"/>
        </w:tabs>
        <w:snapToGrid w:val="0"/>
        <w:spacing w:line="520" w:lineRule="exact"/>
        <w:ind w:firstLine="640" w:firstLineChars="200"/>
        <w:jc w:val="left"/>
        <w:rPr>
          <w:rFonts w:ascii="仿宋_GB2312" w:hAnsi="宋体" w:eastAsia="仿宋_GB2312" w:cs="宋体"/>
          <w:color w:val="000000"/>
          <w:kern w:val="0"/>
          <w:sz w:val="32"/>
          <w:szCs w:val="32"/>
        </w:rPr>
      </w:pPr>
    </w:p>
    <w:p>
      <w:pPr>
        <w:tabs>
          <w:tab w:val="left" w:pos="4830"/>
        </w:tabs>
        <w:snapToGrid w:val="0"/>
        <w:spacing w:line="52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甲方（盖章）：</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乙方（签名）：</w:t>
      </w:r>
    </w:p>
    <w:p>
      <w:pPr>
        <w:tabs>
          <w:tab w:val="left" w:pos="4830"/>
        </w:tabs>
        <w:snapToGrid w:val="0"/>
        <w:spacing w:line="52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代表人：</w:t>
      </w:r>
    </w:p>
    <w:p>
      <w:pPr>
        <w:tabs>
          <w:tab w:val="left" w:pos="4830"/>
        </w:tabs>
        <w:snapToGrid w:val="0"/>
        <w:spacing w:line="52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联系电话：</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联系电话：</w:t>
      </w:r>
    </w:p>
    <w:p>
      <w:pPr>
        <w:tabs>
          <w:tab w:val="left" w:pos="4830"/>
        </w:tabs>
        <w:snapToGrid w:val="0"/>
        <w:spacing w:line="520" w:lineRule="exact"/>
        <w:ind w:firstLine="640" w:firstLineChars="200"/>
        <w:jc w:val="left"/>
        <w:rPr>
          <w:rFonts w:ascii="仿宋_GB2312" w:hAnsi="宋体" w:eastAsia="仿宋_GB2312" w:cs="宋体"/>
          <w:color w:val="000000"/>
          <w:kern w:val="0"/>
          <w:sz w:val="32"/>
          <w:szCs w:val="32"/>
        </w:rPr>
      </w:pPr>
    </w:p>
    <w:p>
      <w:pPr>
        <w:tabs>
          <w:tab w:val="left" w:pos="4830"/>
        </w:tabs>
        <w:snapToGrid w:val="0"/>
        <w:spacing w:line="520" w:lineRule="exact"/>
        <w:ind w:firstLine="960" w:firstLineChars="300"/>
        <w:jc w:val="left"/>
      </w:pPr>
      <w:r>
        <w:rPr>
          <w:rFonts w:hint="eastAsia" w:ascii="仿宋_GB2312" w:hAnsi="宋体" w:eastAsia="仿宋_GB2312" w:cs="宋体"/>
          <w:color w:val="000000"/>
          <w:kern w:val="0"/>
          <w:sz w:val="32"/>
          <w:szCs w:val="32"/>
        </w:rPr>
        <w:t>年</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日</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 xml:space="preserve">   </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年</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日</w:t>
      </w:r>
    </w:p>
    <w:p>
      <w:pPr>
        <w:jc w:val="both"/>
        <w:rPr>
          <w:rFonts w:hint="eastAsia" w:ascii="宋体" w:hAnsi="宋体" w:cs="宋体"/>
          <w:b w:val="0"/>
          <w:bCs w:val="0"/>
          <w:sz w:val="32"/>
          <w:szCs w:val="32"/>
          <w:lang w:val="en-US" w:eastAsia="zh-CN"/>
        </w:rPr>
      </w:pPr>
    </w:p>
    <w:p>
      <w:pPr>
        <w:jc w:val="both"/>
        <w:rPr>
          <w:rFonts w:hint="eastAsia" w:ascii="宋体" w:hAnsi="宋体" w:cs="宋体"/>
          <w:b w:val="0"/>
          <w:bCs w:val="0"/>
          <w:sz w:val="32"/>
          <w:szCs w:val="32"/>
          <w:lang w:val="en-US" w:eastAsia="zh-CN"/>
        </w:rPr>
        <w:sectPr>
          <w:pgSz w:w="11906" w:h="16838"/>
          <w:pgMar w:top="1440" w:right="1701" w:bottom="1440" w:left="1701" w:header="851" w:footer="992" w:gutter="0"/>
          <w:cols w:space="720" w:num="1"/>
          <w:rtlGutter w:val="0"/>
          <w:docGrid w:type="lines" w:linePitch="319" w:charSpace="0"/>
        </w:sectPr>
      </w:pPr>
    </w:p>
    <w:tbl>
      <w:tblPr>
        <w:tblStyle w:val="2"/>
        <w:tblW w:w="10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4"/>
        <w:gridCol w:w="2827"/>
        <w:gridCol w:w="3840"/>
        <w:gridCol w:w="1200"/>
        <w:gridCol w:w="20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0560" w:type="dxa"/>
            <w:gridSpan w:val="5"/>
            <w:tcBorders>
              <w:top w:val="nil"/>
              <w:left w:val="nil"/>
              <w:bottom w:val="nil"/>
              <w:right w:val="nil"/>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40"/>
                <w:szCs w:val="40"/>
                <w:u w:val="none"/>
                <w:lang w:val="en-US" w:eastAsia="zh-CN" w:bidi="ar"/>
              </w:rPr>
            </w:pPr>
            <w:r>
              <w:rPr>
                <w:rFonts w:hint="eastAsia" w:ascii="宋体" w:hAnsi="宋体" w:eastAsia="宋体" w:cs="宋体"/>
                <w:i w:val="0"/>
                <w:iCs w:val="0"/>
                <w:color w:val="000000"/>
                <w:kern w:val="0"/>
                <w:sz w:val="32"/>
                <w:szCs w:val="32"/>
                <w:u w:val="none"/>
                <w:lang w:val="en-US" w:eastAsia="zh-CN" w:bidi="ar"/>
              </w:rPr>
              <w:t>附件4</w:t>
            </w:r>
          </w:p>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见习单位对接地址及联系电话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见习单位</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地址</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六安市教育局（六安市体育局）</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六安市行政中心5号楼212室</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魏娜</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0564-3379809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六安市民政局</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六安市行政中心5号楼4楼403室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童星</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0564-3379927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六安市应急管理局</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六安市农业科技大厦22楼2207室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曹贵</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0564-3379962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六安市文化和旅游局</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市政府行政中心6号楼416室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常婷婷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0564-3379769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六安市医疗紧急救援中心</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六安市梅山中路41号六安市医疗紧急救援中心8楼808室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鲁源</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0564-3377907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六安市城市管理行政执法局</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六安市佛子岭中路167号</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张颖超</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0564-3377818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六安市人力资源和社会保障局</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六安市</w:t>
            </w:r>
            <w:r>
              <w:rPr>
                <w:rFonts w:hint="eastAsia" w:ascii="宋体" w:hAnsi="宋体" w:eastAsia="宋体" w:cs="宋体"/>
                <w:i w:val="0"/>
                <w:iCs w:val="0"/>
                <w:color w:val="000000"/>
                <w:kern w:val="0"/>
                <w:sz w:val="24"/>
                <w:szCs w:val="24"/>
                <w:u w:val="none"/>
                <w:lang w:val="en-US" w:eastAsia="zh-CN" w:bidi="ar"/>
              </w:rPr>
              <w:t>佛子岭中路162号人社局大楼7楼702室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黄欣</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0564-3376185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六安市政务服务中心</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佛子岭中路六安市数据资源管理局517室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周桂芝</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0564-3378091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六安市退役军人事务局</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梅山中路344号六安市退役军人事务局</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蔡娜 </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0564-3350062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六安市总工会</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梅山路市总工会二楼</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方伟伟</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0564-3383773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六安市委市政府机关安全保卫处</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六安市行政中心3号楼204室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丁亚清</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0564-3370381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中国共产主义青年团六安市委员会</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六安市行政中心2号楼320室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张宏</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0564-3379891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六安市市政工程管理处</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文汇大厦629室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陈晓红</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0564-3215217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六安市环境卫生管理处</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r>
              <w:rPr>
                <w:rFonts w:ascii="宋体" w:hAnsi="宋体" w:eastAsia="宋体" w:cs="宋体"/>
                <w:sz w:val="24"/>
                <w:szCs w:val="24"/>
              </w:rPr>
              <w:t>六安市将军路372号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r>
              <w:rPr>
                <w:rFonts w:ascii="宋体" w:hAnsi="宋体" w:eastAsia="宋体" w:cs="宋体"/>
                <w:sz w:val="24"/>
                <w:szCs w:val="24"/>
              </w:rPr>
              <w:t>朱荣</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r>
              <w:rPr>
                <w:rFonts w:ascii="宋体" w:hAnsi="宋体" w:eastAsia="宋体" w:cs="宋体"/>
                <w:sz w:val="24"/>
                <w:szCs w:val="24"/>
              </w:rPr>
              <w:t>0564</w:t>
            </w:r>
            <w:r>
              <w:rPr>
                <w:rFonts w:hint="eastAsia" w:ascii="宋体" w:hAnsi="宋体" w:eastAsia="宋体" w:cs="宋体"/>
                <w:sz w:val="24"/>
                <w:szCs w:val="24"/>
                <w:lang w:val="en-US" w:eastAsia="zh-CN"/>
              </w:rPr>
              <w:t>-</w:t>
            </w:r>
            <w:r>
              <w:rPr>
                <w:rFonts w:ascii="宋体" w:hAnsi="宋体" w:eastAsia="宋体" w:cs="宋体"/>
                <w:sz w:val="24"/>
                <w:szCs w:val="24"/>
              </w:rPr>
              <w:t>3680026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六安市城区新老淠河综合管理处</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裕安区新安大桥与景观大道交汇处向北200米湿地公园内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张棋</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0564-3220063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六安市红十字中心血站</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皖西大道经济技术开发区</w:t>
            </w:r>
          </w:p>
        </w:tc>
        <w:tc>
          <w:tcPr>
            <w:tcW w:w="1200"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张丽</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0564-3630686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六安市道路运输管理处</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六安市梅山南路交通大厦5楼508室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周雪莲</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0564-3698079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六安市发展和改革委员会</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六安市行政中心6号楼3楼302室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徐良元</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0564-3379727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六安市疾病预防控制中心</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六安市皋城中路409号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马立国</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0564-3379564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六安老年大学</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六安市梅山北路23号六安老年大学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张禹</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0564-3321720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六安市食品药品检验中心</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六安市长安南路气象局南侧食品检验中心6楼611室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马文芳</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0564-5136052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中共六安市委督查考核办公室</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六安市行政中心2号楼203室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杜安兵</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0564-3379355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六安市司法局</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六安市农科大厦21楼2021室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郑娟</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0564-3622011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六安市林业局</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六安市政务服务中心9楼904人事法规科</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王晗</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0564-3377030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六安市园林绿化管理处</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六安市金安区梅山南路滨河公园内市园林绿化管理处一楼办公室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张冉冉</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0564-3325667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六安市质量和标准化研究所</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六安市质检中心1楼</w:t>
            </w:r>
          </w:p>
        </w:tc>
        <w:tc>
          <w:tcPr>
            <w:tcW w:w="1200"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唐洁</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0564-3925222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六安市残疾人联合会</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六安市行政中心11号楼109办公室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张恒纺</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0564-3379395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六安市金融事业发展中心</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六安市政务中心1103室对面综合法规科</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朱雪雅</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0564-3371053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六安市建设工程质量综合安全监督处</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建设大厦12楼1207室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李冬梅</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0564-3925761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中共六安市直属机关工作委员会</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六安市行政中心2号楼418室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何超</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0564-3379062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六安市妇女联合会</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六安市行政中心3号楼416室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钟志恒</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0564-3379182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六安市工商业联合会</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六安市政务服务中心十二楼1204室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张夜寒</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0564-3379600</w:t>
            </w:r>
          </w:p>
        </w:tc>
      </w:tr>
    </w:tbl>
    <w:p>
      <w:pPr>
        <w:jc w:val="both"/>
        <w:rPr>
          <w:rFonts w:hint="eastAsia" w:ascii="宋体" w:hAnsi="宋体" w:cs="宋体"/>
          <w:b w:val="0"/>
          <w:bCs w:val="0"/>
          <w:sz w:val="32"/>
          <w:szCs w:val="32"/>
          <w:lang w:val="en-US" w:eastAsia="zh-CN"/>
        </w:rPr>
      </w:pPr>
    </w:p>
    <w:p>
      <w:bookmarkStart w:id="0" w:name="_GoBack"/>
      <w:bookmarkEnd w:id="0"/>
    </w:p>
    <w:sectPr>
      <w:pgSz w:w="11906" w:h="16838"/>
      <w:pgMar w:top="1440" w:right="567" w:bottom="1440" w:left="567"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B95662"/>
    <w:rsid w:val="63B95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2021-08-10T09:22:00Z</dcterms:created>
  <dc:creator>bgs</dc:creator>
  <cp:lastModifiedBy>bgs</cp:lastModifiedBy>
  <dcterms:modified xsi:type="dcterms:W3CDTF">2021-08-10T09:23:19Z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1EA4EB4227224D36B60B3A799B246B39</vt:lpwstr>
  </property>
</Properties>
</file>